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BEA" w:rsidRPr="00DB1BEA" w:rsidRDefault="00DB1BEA" w:rsidP="00DB1BEA">
      <w:pPr>
        <w:autoSpaceDE w:val="0"/>
        <w:spacing w:after="0" w:line="240" w:lineRule="auto"/>
        <w:jc w:val="center"/>
        <w:rPr>
          <w:rFonts w:ascii="Courier New" w:eastAsia="Calibri" w:hAnsi="Courier New" w:cs="Courier New"/>
          <w:sz w:val="20"/>
          <w:szCs w:val="20"/>
          <w:lang w:eastAsia="zh-CN"/>
        </w:rPr>
      </w:pPr>
      <w:r w:rsidRPr="00DB1BEA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Примерный перечень вопросов для обсуждения</w:t>
      </w:r>
    </w:p>
    <w:p w:rsidR="00DB1BEA" w:rsidRPr="00DB1BEA" w:rsidRDefault="00DB1BEA" w:rsidP="00DB1BEA">
      <w:pPr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  <w:r w:rsidRPr="00DB1BEA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в рамках п</w:t>
      </w:r>
      <w:r w:rsidR="00BB449E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роведения публичных обсуждений</w:t>
      </w:r>
    </w:p>
    <w:p w:rsidR="00DB1BEA" w:rsidRPr="00716E25" w:rsidRDefault="00DB1BEA" w:rsidP="00B43BA4">
      <w:pPr>
        <w:autoSpaceDE w:val="0"/>
        <w:spacing w:after="0" w:line="240" w:lineRule="auto"/>
        <w:ind w:firstLine="540"/>
        <w:jc w:val="center"/>
        <w:rPr>
          <w:rFonts w:ascii="Times New Roman" w:eastAsia="Calibri" w:hAnsi="Times New Roman" w:cs="Times New Roman"/>
          <w:b/>
          <w:sz w:val="20"/>
          <w:szCs w:val="20"/>
          <w:lang w:eastAsia="zh-CN"/>
        </w:rPr>
      </w:pPr>
      <w:r w:rsidRPr="00DB1BEA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по проекту постановления </w:t>
      </w:r>
      <w:r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администрации </w:t>
      </w:r>
      <w:r w:rsidR="00BB449E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ab/>
      </w:r>
      <w:proofErr w:type="spellStart"/>
      <w:r w:rsidR="00BB449E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Прокопьевского</w:t>
      </w:r>
      <w:proofErr w:type="spellEnd"/>
      <w:r w:rsidR="00BB449E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 муниципального </w:t>
      </w:r>
      <w:r w:rsidR="00BB449E" w:rsidRPr="00035D7E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округа</w:t>
      </w:r>
      <w:r w:rsidRPr="00035D7E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 </w:t>
      </w:r>
      <w:r w:rsidR="00716E25" w:rsidRPr="00716E25">
        <w:rPr>
          <w:b/>
          <w:noProof/>
          <w:sz w:val="28"/>
          <w:szCs w:val="28"/>
          <w:u w:val="single"/>
        </w:rPr>
        <w:t>«</w:t>
      </w:r>
      <w:r w:rsidR="00716E25" w:rsidRPr="00716E2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Об утверждении административного</w:t>
      </w:r>
      <w:r w:rsidR="00716E25" w:rsidRPr="00716E25">
        <w:rPr>
          <w:b/>
          <w:sz w:val="28"/>
          <w:szCs w:val="28"/>
          <w:u w:val="single"/>
        </w:rPr>
        <w:t xml:space="preserve"> </w:t>
      </w:r>
      <w:r w:rsidR="00716E25" w:rsidRPr="00716E2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регламента предоставления муниципальной</w:t>
      </w:r>
      <w:r w:rsidR="00716E25" w:rsidRPr="00716E25">
        <w:rPr>
          <w:b/>
          <w:sz w:val="28"/>
          <w:szCs w:val="28"/>
          <w:u w:val="single"/>
        </w:rPr>
        <w:t xml:space="preserve"> </w:t>
      </w:r>
      <w:r w:rsidR="00716E25" w:rsidRPr="00716E2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услуги «Субсидирование части затрат по договорам финансовой аренды (лизинга), заключенным субъектами малого и среднего предпринимательства с лизинговыми </w:t>
      </w:r>
      <w:r w:rsidR="00716E25" w:rsidRPr="00716E25">
        <w:rPr>
          <w:b/>
          <w:sz w:val="28"/>
          <w:szCs w:val="28"/>
          <w:u w:val="single"/>
        </w:rPr>
        <w:t xml:space="preserve"> </w:t>
      </w:r>
      <w:r w:rsidR="00716E25" w:rsidRPr="00716E2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компаниями в целях реализации инвестиционных проектов»</w:t>
      </w:r>
      <w:r w:rsidR="00716E25" w:rsidRPr="00716E25">
        <w:rPr>
          <w:b/>
          <w:sz w:val="28"/>
          <w:szCs w:val="28"/>
        </w:rPr>
        <w:t xml:space="preserve"> </w:t>
      </w:r>
      <w:r w:rsidR="00716E25" w:rsidRPr="00716E25">
        <w:rPr>
          <w:b/>
        </w:rPr>
        <w:t xml:space="preserve"> </w:t>
      </w:r>
    </w:p>
    <w:p w:rsidR="00DB1BEA" w:rsidRPr="00DB1BEA" w:rsidRDefault="00DB1BEA" w:rsidP="00DB1BEA">
      <w:pPr>
        <w:tabs>
          <w:tab w:val="right" w:pos="921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Контактная информация: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Название организации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Сфера деятельности организации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Ф.И.О. контактного лица</w:t>
      </w:r>
      <w:bookmarkStart w:id="0" w:name="_GoBack"/>
      <w:bookmarkEnd w:id="0"/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Номер контактного телефона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Адрес электронной почты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1. На решение какой проблемы, на Ваш взгляд, направлено предлагаемое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муниципальное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регулирование? Актуальна ли данная проблема сегодня?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2. Насколько корректно разработчик обосновал необходимость </w:t>
      </w:r>
      <w:r w:rsidR="00720AA3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муниципального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вмешательства? Насколько цель предлагаемого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муниципального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регулирования соотносится с проблемой, на решение которой оно направлено? Достигнет ли, на Ваш взгляд, предлагаемое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муниципальное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регулирование тех целей, на которые оно направлено?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3. Является ли выбранный вариант решения проблемы оптимальным (в том числе с точки зрения выгод и издержек для общества в целом)? Существуют ли иные варианты достижения заявленных целей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ного регулирования? Если да - выделите те из них, которые, по Вашему мнению, были бы менее </w:t>
      </w:r>
      <w:proofErr w:type="spellStart"/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затратны</w:t>
      </w:r>
      <w:proofErr w:type="spellEnd"/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и/или более эффективны?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lastRenderedPageBreak/>
        <w:t xml:space="preserve">4. Какие, по Вашей оценке, субъекты предпринимательской и иной деятельности будут затронуты предлагаемым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муниципальным 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регулированием (по видам субъектов, по отраслям, по количеству таких субъектов в Вашем районе или городе и проч.)?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5. Повлияет ли введение предлагаемого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ого регулирования на конкурентную среду в отрасли, будет ли способствовать необоснованному изменению расстановки сил в отрасли? Если да, то как? Приведите, по возможности, количественные оценки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6. Оцените, насколько полно и точно отражены обязанности, ответственность субъектов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го регулирования, а также насколько понятно прописаны административные процедуры, реализуемые исполнительными органами государственной власти Кемеровской области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и органом местного самоуправления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, насколько точно и недвусмысленно прописаны властные функции и полномочия? Считаете ли Вы, что предлагаемые нормы не соответствуют или противоречат иным действующим НПА? Если да, укажите такие нормы и нормативные правовые акты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7. Существуют ли в предлагаемом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ном регулировании положения, которые необоснованно затрудняют ведение предпринимательской и инвестиционной деятельности? Приведите обоснования по каждому указанному положению, дополнительно определив: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имеется ли смысловое противоречие с целями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го регулирования или существующей проблемой либо положение не способствует достижению целей регулирования;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имеются ли технические ошибки;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приводит ли исполнение положений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ного регулирования к избыточным действиям или, наоборот, ограничивает действия субъектов предпринимательской и инвестиционной деятельности;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lastRenderedPageBreak/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приводит ли исполнение положения к возникновению избыточных обязанностей субъектов предпринимательской и инвестиционной деятельности, к необоснованному существенному росту отдельных видов затрат или появлению новых необоснованных видов затрат;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устанавливается ли положением необоснованное ограничение выбора субъектами предпринимательской и инвестиционной деятельности существующих или возможных поставщиков или потребителей;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создает ли исполнение положений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ного регулирования существенные риски ведения предпринимательской и инвестиционной деятельности, способствует ли возникновению необоснованных прав органов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й власти и должностных лиц, допускает ли возможность избирательного применения норм;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приводит ли к невозможности совершения законных действий предпринимателей или инвесторов (например, в связи с отсутствием требуемой новым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ым регулированием инфраструктуры, организационных или технических условий, технологий), вводит ли неоптимальный режим осуществления операционной деятельности;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соответствует ли обычаям деловой практики, сложившейся в отрасли, либо существующим международным практикам, используемым в данный момент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8. К каким последствиям может привести принятие нового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ного регулирования в части невозможности исполнения юридическими лицами и индивидуальными предпринимателями дополнительных обязанностей, возникновения избыточных административных и иных ограничений и обязанностей для субъектов предпринимательской и иной деятельности? Приведите конкретные примеры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9. Оцените издержки/упущенную выгоду (прямого, административного характера) субъектов предпринимательской деятельности, возникающие при введении предлагаемого регулирования. Отдельно укажите временные издержки, которые понесут субъекты предпринимательской деятельности вследствие необходимости соблюдения административных процедур, предусмотренных проектом предлагаемого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ного регулирования. Какие из указанных издержек Вы считаете избыточными/бесполезными и 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lastRenderedPageBreak/>
        <w:t>почему? Если возможно, оцените затраты по выполнению вновь вводимых требований количественно (в часах рабочего времени, в денежном эквиваленте и проч.)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10. Какие, на Ваш взгляд, могут возникнуть проблемы и трудности с контролем соблюдения требований и норм, вводимых данным нормативным актом? Является ли предлагаемое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муниципальное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регулирование недискриминационным по отношению ко всем его адресатам, то есть все ли потенциальные адресаты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ного регулирования окажутся в одинаковых условиях после его введения? Предусмотрен ли в нем механизм защиты прав хозяйствующих субъектов? Существуют ли, на Ваш взгляд, особенности при контроле соблюдения требований вновь вводимого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ного регулирования различными группами адресатов регулирования?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11. Требуется ли переходный период для вступления в силу предлагаемого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ного регулирования (если да, какова его продолжительность), какие ограничения по срокам введения нового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ного регулирования необходимо учесть?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12. Какие, на Ваш взгляд, целесообразно применить исключения по введению </w:t>
      </w:r>
      <w:r w:rsidR="00720AA3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муниципального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регулирования в отношении отдельных групп лиц, приведите соответствующее обоснование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lastRenderedPageBreak/>
        <w:t>13. Специальные вопросы, касающиеся конкретных положений и норм рассматриваемого проекта, отношение к которым разработчику необходимо прояснить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DB1BEA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Иные предложения и замечания, которые, по Вашему мнению, целесообразно учесть в рамках оценки регулирующего воздействия</w:t>
      </w:r>
    </w:p>
    <w:p w:rsidR="00DB1BEA" w:rsidRPr="00DB1BEA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DB1BEA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DB1BEA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DB1BEA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DB1BEA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DB1BEA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DB1BEA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1C04B9" w:rsidRDefault="001C04B9"/>
    <w:sectPr w:rsidR="001C04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A30"/>
    <w:rsid w:val="00035D7E"/>
    <w:rsid w:val="00105467"/>
    <w:rsid w:val="001912C5"/>
    <w:rsid w:val="001C04B9"/>
    <w:rsid w:val="004D3A1A"/>
    <w:rsid w:val="006364CA"/>
    <w:rsid w:val="00687A30"/>
    <w:rsid w:val="00716E25"/>
    <w:rsid w:val="00720AA3"/>
    <w:rsid w:val="00731CA7"/>
    <w:rsid w:val="00861D65"/>
    <w:rsid w:val="00B43BA4"/>
    <w:rsid w:val="00BB449E"/>
    <w:rsid w:val="00CF7775"/>
    <w:rsid w:val="00D43A84"/>
    <w:rsid w:val="00DB1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3A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3A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3A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3A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972</Words>
  <Characters>5542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Воробьева Елена Геннадьевна</dc:creator>
  <cp:lastModifiedBy>Пользователь Windows</cp:lastModifiedBy>
  <cp:revision>2</cp:revision>
  <cp:lastPrinted>2021-05-12T09:36:00Z</cp:lastPrinted>
  <dcterms:created xsi:type="dcterms:W3CDTF">2021-05-12T09:36:00Z</dcterms:created>
  <dcterms:modified xsi:type="dcterms:W3CDTF">2021-05-12T09:36:00Z</dcterms:modified>
</cp:coreProperties>
</file>