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4D36" w:rsidRDefault="00F34D36" w:rsidP="00F34D36">
      <w:pPr>
        <w:spacing w:after="0" w:line="360" w:lineRule="auto"/>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КЕМЕРОВСКАЯ ОБЛАСТЬ-КУЗБАСС</w:t>
      </w:r>
    </w:p>
    <w:p w:rsidR="00F34D36" w:rsidRDefault="00F34D36" w:rsidP="00F34D36">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АДМИНИСТРАЦИЯ</w:t>
      </w:r>
    </w:p>
    <w:p w:rsidR="00F34D36" w:rsidRDefault="00F34D36" w:rsidP="00F34D36">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ПРОКОПЬЕВСКОГО МУНИЦИПАЛЬНОГО ОКРУГА</w:t>
      </w:r>
    </w:p>
    <w:p w:rsidR="00F34D36" w:rsidRDefault="00F34D36" w:rsidP="00F34D36">
      <w:pPr>
        <w:spacing w:after="0" w:line="360" w:lineRule="auto"/>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caps/>
          <w:sz w:val="40"/>
          <w:szCs w:val="40"/>
          <w:lang w:eastAsia="ru-RU"/>
        </w:rPr>
        <w:t>постановление</w:t>
      </w:r>
    </w:p>
    <w:p w:rsidR="00F34D36" w:rsidRDefault="00F34D36" w:rsidP="00F34D36">
      <w:pPr>
        <w:spacing w:after="0" w:line="240" w:lineRule="auto"/>
        <w:outlineLvl w:val="2"/>
        <w:rPr>
          <w:rFonts w:ascii="Times New Roman" w:eastAsia="Times New Roman" w:hAnsi="Times New Roman" w:cs="Times New Roman"/>
          <w:b/>
          <w:sz w:val="24"/>
          <w:szCs w:val="24"/>
          <w:lang w:eastAsia="ru-RU"/>
        </w:rPr>
      </w:pPr>
    </w:p>
    <w:p w:rsidR="00F34D36" w:rsidRDefault="00F34D36" w:rsidP="00F34D36">
      <w:pPr>
        <w:spacing w:after="0" w:line="240" w:lineRule="auto"/>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               -п </w:t>
      </w:r>
    </w:p>
    <w:p w:rsidR="00F34D36" w:rsidRDefault="00F34D36" w:rsidP="00F34D36">
      <w:pPr>
        <w:spacing w:after="0" w:line="240" w:lineRule="auto"/>
        <w:outlineLvl w:val="2"/>
        <w:rPr>
          <w:rFonts w:ascii="Times New Roman" w:eastAsia="Times New Roman" w:hAnsi="Times New Roman" w:cs="Times New Roman"/>
          <w:sz w:val="28"/>
          <w:szCs w:val="28"/>
          <w:lang w:eastAsia="ru-RU"/>
        </w:rPr>
      </w:pPr>
    </w:p>
    <w:p w:rsidR="00F34D36" w:rsidRDefault="00F34D36" w:rsidP="00F34D3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 Прокопьевск</w:t>
      </w:r>
    </w:p>
    <w:p w:rsidR="00F34D36" w:rsidRDefault="00F34D36" w:rsidP="00F34D36">
      <w:pPr>
        <w:spacing w:after="0" w:line="240" w:lineRule="auto"/>
        <w:rPr>
          <w:rFonts w:ascii="Times New Roman" w:eastAsia="Times New Roman" w:hAnsi="Times New Roman" w:cs="Times New Roman"/>
          <w:sz w:val="28"/>
          <w:szCs w:val="28"/>
          <w:lang w:eastAsia="ru-RU"/>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3970"/>
      </w:tblGrid>
      <w:tr w:rsidR="007227B2" w:rsidTr="007227B2">
        <w:tc>
          <w:tcPr>
            <w:tcW w:w="5070" w:type="dxa"/>
          </w:tcPr>
          <w:p w:rsidR="007227B2" w:rsidRDefault="007227B2" w:rsidP="007227B2">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 внесении изменений в постановление</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администрации Прокопьевского муниципального</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округа от 18.06.2021 № 1451-п</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«Об утверждении административного</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регламента предоставления муниципальной</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услуги «</w:t>
            </w:r>
            <w:r>
              <w:rPr>
                <w:rFonts w:ascii="Times New Roman" w:eastAsia="Times New Roman" w:hAnsi="Times New Roman" w:cs="Times New Roman"/>
                <w:sz w:val="28"/>
                <w:szCs w:val="28"/>
                <w:lang w:eastAsia="ru-RU"/>
              </w:rPr>
              <w:t>Субсидирование</w:t>
            </w:r>
            <w:r w:rsidRPr="00EE4D43">
              <w:rPr>
                <w:rFonts w:ascii="Times New Roman" w:eastAsia="Times New Roman" w:hAnsi="Times New Roman" w:cs="Times New Roman"/>
                <w:sz w:val="28"/>
                <w:szCs w:val="28"/>
                <w:lang w:eastAsia="ru-RU"/>
              </w:rPr>
              <w:t xml:space="preserve"> части затрат,</w:t>
            </w:r>
            <w:r>
              <w:rPr>
                <w:rFonts w:ascii="Times New Roman" w:eastAsia="Times New Roman" w:hAnsi="Times New Roman" w:cs="Times New Roman"/>
                <w:sz w:val="28"/>
                <w:szCs w:val="28"/>
                <w:lang w:eastAsia="ru-RU"/>
              </w:rPr>
              <w:t xml:space="preserve"> </w:t>
            </w:r>
            <w:r w:rsidRPr="00EE4D43">
              <w:rPr>
                <w:rFonts w:ascii="Times New Roman" w:eastAsia="Times New Roman" w:hAnsi="Times New Roman" w:cs="Times New Roman"/>
                <w:sz w:val="28"/>
                <w:szCs w:val="28"/>
                <w:lang w:eastAsia="ru-RU"/>
              </w:rPr>
              <w:t>связанных с технологическим присоединением</w:t>
            </w:r>
            <w:r>
              <w:rPr>
                <w:rFonts w:ascii="Times New Roman" w:eastAsia="Times New Roman" w:hAnsi="Times New Roman" w:cs="Times New Roman"/>
                <w:sz w:val="28"/>
                <w:szCs w:val="28"/>
                <w:lang w:eastAsia="ru-RU"/>
              </w:rPr>
              <w:t xml:space="preserve"> </w:t>
            </w:r>
            <w:r w:rsidRPr="00EE4D43">
              <w:rPr>
                <w:rFonts w:ascii="Times New Roman" w:eastAsia="Times New Roman" w:hAnsi="Times New Roman" w:cs="Times New Roman"/>
                <w:sz w:val="28"/>
                <w:szCs w:val="28"/>
                <w:lang w:eastAsia="ru-RU"/>
              </w:rPr>
              <w:t>энергопринимающих устройств к электрическим сетям</w:t>
            </w:r>
            <w:r>
              <w:rPr>
                <w:rFonts w:ascii="Times New Roman" w:hAnsi="Times New Roman" w:cs="Times New Roman"/>
                <w:sz w:val="28"/>
                <w:szCs w:val="28"/>
              </w:rPr>
              <w:t>»</w:t>
            </w:r>
          </w:p>
        </w:tc>
        <w:tc>
          <w:tcPr>
            <w:tcW w:w="3970" w:type="dxa"/>
          </w:tcPr>
          <w:p w:rsidR="007227B2" w:rsidRDefault="007227B2" w:rsidP="00F34D36">
            <w:pPr>
              <w:rPr>
                <w:rFonts w:ascii="Times New Roman" w:eastAsia="Times New Roman" w:hAnsi="Times New Roman" w:cs="Times New Roman"/>
                <w:sz w:val="28"/>
                <w:szCs w:val="28"/>
                <w:lang w:eastAsia="ru-RU"/>
              </w:rPr>
            </w:pPr>
          </w:p>
        </w:tc>
      </w:tr>
    </w:tbl>
    <w:p w:rsidR="007227B2" w:rsidRDefault="007227B2" w:rsidP="00F34D36">
      <w:pPr>
        <w:spacing w:after="0"/>
        <w:rPr>
          <w:rFonts w:ascii="Times New Roman" w:eastAsia="Times New Roman" w:hAnsi="Times New Roman" w:cs="Times New Roman"/>
          <w:sz w:val="28"/>
          <w:szCs w:val="28"/>
          <w:lang w:eastAsia="ru-RU"/>
        </w:rPr>
      </w:pPr>
    </w:p>
    <w:p w:rsidR="00F34D36" w:rsidRDefault="00F34D36" w:rsidP="007227B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соответствии с Федеральным законом Российской Федерации от 06.10.2003 № 131-ФЗ «Об общих принципах организации местного самоуправления в Российской Федерации», Федеральным законом Российской Федерации от 24.07.2007 № 209-ФЗ «О развитии малого и среднего предпринимательства в Российской Федерации», Федеральным законом Российской Федерации от 27.07.2010 № 210-ФЗ «Об организации предоставления государственных и муниципальных услуг», постановлением Правительства Российской Федерации от 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руководствуясь Уставом муниципального образования Прокопьевский муниципальный округ Кемеровской области – Кузбасса:</w:t>
      </w:r>
    </w:p>
    <w:p w:rsidR="007227B2" w:rsidRDefault="007227B2" w:rsidP="007227B2">
      <w:pPr>
        <w:spacing w:after="0" w:line="240" w:lineRule="auto"/>
        <w:ind w:firstLine="709"/>
        <w:jc w:val="both"/>
        <w:rPr>
          <w:rFonts w:ascii="Times New Roman" w:eastAsia="Times New Roman" w:hAnsi="Times New Roman" w:cs="Times New Roman"/>
          <w:sz w:val="28"/>
          <w:szCs w:val="28"/>
          <w:lang w:eastAsia="ru-RU"/>
        </w:rPr>
      </w:pPr>
    </w:p>
    <w:p w:rsidR="00A73F1E" w:rsidRDefault="00A73F1E" w:rsidP="007227B2">
      <w:pPr>
        <w:spacing w:after="0" w:line="240" w:lineRule="auto"/>
        <w:ind w:firstLine="709"/>
        <w:jc w:val="both"/>
        <w:rPr>
          <w:rFonts w:ascii="Times New Roman" w:eastAsia="Times New Roman" w:hAnsi="Times New Roman" w:cs="Times New Roman"/>
          <w:sz w:val="28"/>
          <w:szCs w:val="28"/>
          <w:lang w:eastAsia="ru-RU"/>
        </w:rPr>
      </w:pPr>
      <w:bookmarkStart w:id="0" w:name="_GoBack"/>
      <w:r>
        <w:rPr>
          <w:rFonts w:ascii="Times New Roman" w:eastAsia="Times New Roman" w:hAnsi="Times New Roman" w:cs="Times New Roman"/>
          <w:sz w:val="28"/>
          <w:szCs w:val="28"/>
          <w:lang w:eastAsia="ru-RU"/>
        </w:rPr>
        <w:t>администрация Прокопьевского муниципального округа ПОСТАНОВЛЯЕТ:</w:t>
      </w:r>
    </w:p>
    <w:bookmarkEnd w:id="0"/>
    <w:p w:rsidR="00A73F1E" w:rsidRDefault="00A73F1E" w:rsidP="007227B2">
      <w:pPr>
        <w:spacing w:after="0" w:line="240" w:lineRule="auto"/>
        <w:ind w:firstLine="709"/>
        <w:jc w:val="both"/>
        <w:rPr>
          <w:rFonts w:ascii="Times New Roman" w:eastAsia="Times New Roman" w:hAnsi="Times New Roman" w:cs="Times New Roman"/>
          <w:sz w:val="28"/>
          <w:szCs w:val="28"/>
          <w:lang w:eastAsia="ru-RU"/>
        </w:rPr>
      </w:pPr>
    </w:p>
    <w:p w:rsidR="00F34D36" w:rsidRDefault="00F34D36" w:rsidP="007227B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1. Внести в постановление администрации Прокопьевского муниципального округа от 18.06.2021 № 1451-п «Об утверждении административного регламента предоставления муниципальной </w:t>
      </w:r>
      <w:r>
        <w:rPr>
          <w:rFonts w:ascii="Times New Roman" w:hAnsi="Times New Roman" w:cs="Times New Roman"/>
          <w:sz w:val="28"/>
          <w:szCs w:val="28"/>
        </w:rPr>
        <w:t>услуги «</w:t>
      </w:r>
      <w:r>
        <w:rPr>
          <w:rFonts w:ascii="Times New Roman" w:eastAsia="Times New Roman" w:hAnsi="Times New Roman" w:cs="Times New Roman"/>
          <w:sz w:val="28"/>
          <w:szCs w:val="28"/>
          <w:lang w:eastAsia="ru-RU"/>
        </w:rPr>
        <w:t>Субсидирование части затрат, связанных с технологическим присоединением энергопринимающих устройств к электрическим сетям</w:t>
      </w:r>
      <w:r>
        <w:rPr>
          <w:rFonts w:ascii="Times New Roman" w:hAnsi="Times New Roman" w:cs="Times New Roman"/>
          <w:sz w:val="28"/>
          <w:szCs w:val="28"/>
        </w:rPr>
        <w:t>»</w:t>
      </w:r>
      <w:r>
        <w:rPr>
          <w:rFonts w:ascii="Times New Roman" w:eastAsia="Times New Roman" w:hAnsi="Times New Roman" w:cs="Times New Roman"/>
          <w:sz w:val="28"/>
          <w:szCs w:val="28"/>
          <w:lang w:eastAsia="ru-RU"/>
        </w:rPr>
        <w:t xml:space="preserve"> (в редакции постановлений от 25.02.2022 № 360-п, от 20.10.2022 № 3060-п) следующие изменения:</w:t>
      </w:r>
    </w:p>
    <w:p w:rsidR="00F34D36" w:rsidRDefault="00F34D36" w:rsidP="007227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0"/>
          <w:lang w:eastAsia="ru-RU"/>
        </w:rPr>
      </w:pPr>
      <w:r>
        <w:rPr>
          <w:rFonts w:ascii="Times New Roman" w:hAnsi="Times New Roman" w:cs="Times New Roman"/>
          <w:sz w:val="28"/>
          <w:szCs w:val="28"/>
        </w:rPr>
        <w:t>1.</w:t>
      </w:r>
      <w:r w:rsidR="007227B2">
        <w:rPr>
          <w:rFonts w:ascii="Times New Roman" w:hAnsi="Times New Roman" w:cs="Times New Roman"/>
          <w:sz w:val="28"/>
          <w:szCs w:val="28"/>
        </w:rPr>
        <w:t>1</w:t>
      </w:r>
      <w:r>
        <w:rPr>
          <w:rFonts w:ascii="Times New Roman" w:hAnsi="Times New Roman" w:cs="Times New Roman"/>
          <w:sz w:val="28"/>
          <w:szCs w:val="28"/>
        </w:rPr>
        <w:t>. Приложение к постановлению изложить в новой редакции согласно приложению к настоящему постановлению.</w:t>
      </w:r>
    </w:p>
    <w:p w:rsidR="00F34D36" w:rsidRDefault="00F34D36" w:rsidP="007227B2">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 Настоящее постановление опубликовать в газете «Сельская новь».</w:t>
      </w:r>
    </w:p>
    <w:p w:rsidR="00F34D36" w:rsidRDefault="00F34D36" w:rsidP="00722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Настоящее постановление вступает в силу после официального опубликования.</w:t>
      </w:r>
    </w:p>
    <w:p w:rsidR="00F34D36" w:rsidRDefault="00F34D36" w:rsidP="00722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Контроль за исполнением настоящего постановления возложить на заместителя главы округа по экономике и инвестициям Н.Н. Зимаеву.</w:t>
      </w:r>
    </w:p>
    <w:p w:rsidR="00F34D36" w:rsidRDefault="00F34D36" w:rsidP="00F34D36">
      <w:pPr>
        <w:spacing w:after="0" w:line="240" w:lineRule="auto"/>
        <w:ind w:firstLine="709"/>
        <w:jc w:val="both"/>
        <w:rPr>
          <w:rFonts w:ascii="Times New Roman" w:eastAsia="Times New Roman" w:hAnsi="Times New Roman" w:cs="Times New Roman"/>
          <w:sz w:val="28"/>
          <w:szCs w:val="28"/>
          <w:lang w:eastAsia="ru-RU"/>
        </w:rPr>
      </w:pPr>
    </w:p>
    <w:p w:rsidR="00F34D36" w:rsidRDefault="00F34D36" w:rsidP="00F34D3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tbl>
      <w:tblPr>
        <w:tblW w:w="9889" w:type="dxa"/>
        <w:tblLook w:val="00A0" w:firstRow="1" w:lastRow="0" w:firstColumn="1" w:lastColumn="0" w:noHBand="0" w:noVBand="0"/>
      </w:tblPr>
      <w:tblGrid>
        <w:gridCol w:w="4774"/>
        <w:gridCol w:w="5115"/>
      </w:tblGrid>
      <w:tr w:rsidR="00F34D36" w:rsidTr="00F34D36">
        <w:tc>
          <w:tcPr>
            <w:tcW w:w="4774" w:type="dxa"/>
            <w:hideMark/>
          </w:tcPr>
          <w:p w:rsidR="00F34D36" w:rsidRDefault="00F34D3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Глава Прокопьевского</w:t>
            </w:r>
          </w:p>
          <w:p w:rsidR="00F34D36" w:rsidRDefault="00F34D3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муниципального округа</w:t>
            </w:r>
          </w:p>
        </w:tc>
        <w:tc>
          <w:tcPr>
            <w:tcW w:w="5115" w:type="dxa"/>
          </w:tcPr>
          <w:p w:rsidR="00F34D36" w:rsidRDefault="00F34D36">
            <w:pPr>
              <w:spacing w:after="0" w:line="240" w:lineRule="auto"/>
              <w:jc w:val="right"/>
              <w:rPr>
                <w:rFonts w:ascii="Times New Roman" w:eastAsia="Times New Roman" w:hAnsi="Times New Roman" w:cs="Times New Roman"/>
                <w:sz w:val="28"/>
                <w:szCs w:val="28"/>
                <w:lang w:eastAsia="ru-RU"/>
              </w:rPr>
            </w:pPr>
          </w:p>
          <w:p w:rsidR="00F34D36" w:rsidRDefault="00F34D36">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Н.Г. Шабалина</w:t>
            </w:r>
          </w:p>
        </w:tc>
      </w:tr>
    </w:tbl>
    <w:p w:rsidR="00F34D36" w:rsidRDefault="00F34D36"/>
    <w:p w:rsidR="00F34D36" w:rsidRDefault="00F34D36">
      <w:r>
        <w:br w:type="page"/>
      </w:r>
    </w:p>
    <w:p w:rsidR="00F34D36" w:rsidRDefault="00F34D36" w:rsidP="00F34D36">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w:t>
      </w:r>
    </w:p>
    <w:p w:rsidR="00F34D36" w:rsidRDefault="00F34D36" w:rsidP="00F34D36">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постановлению администрации</w:t>
      </w:r>
    </w:p>
    <w:p w:rsidR="00F34D36" w:rsidRDefault="00F34D36" w:rsidP="00F34D36">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Прокопьевского муниципального округа</w:t>
      </w:r>
    </w:p>
    <w:p w:rsidR="00F34D36" w:rsidRDefault="00F34D36" w:rsidP="00F34D36">
      <w:pPr>
        <w:spacing w:after="0" w:line="240" w:lineRule="auto"/>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от                     №         -п</w:t>
      </w:r>
    </w:p>
    <w:p w:rsidR="00F34D36" w:rsidRDefault="00F34D36" w:rsidP="00F34D36">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F34D36" w:rsidRDefault="00F34D36" w:rsidP="00F34D36">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w:t>
      </w:r>
    </w:p>
    <w:p w:rsidR="00F34D36" w:rsidRDefault="00F34D36" w:rsidP="00F34D36">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постановлению администрации</w:t>
      </w:r>
    </w:p>
    <w:p w:rsidR="00F34D36" w:rsidRDefault="00F34D36" w:rsidP="00F34D36">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Прокопьевского муниципального округа</w:t>
      </w:r>
    </w:p>
    <w:p w:rsidR="00F34D36" w:rsidRDefault="00F34D36" w:rsidP="00F34D36">
      <w:pPr>
        <w:spacing w:after="0" w:line="240" w:lineRule="auto"/>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от 18.06.2021  № 1451-п</w:t>
      </w:r>
    </w:p>
    <w:p w:rsidR="00F34D36" w:rsidRDefault="00F34D36" w:rsidP="00F34D36">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F34D36" w:rsidRDefault="00F34D36" w:rsidP="00F34D36">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F34D36" w:rsidRDefault="00F34D36" w:rsidP="00F34D36">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F34D36" w:rsidRDefault="00F34D36" w:rsidP="00F34D36">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F34D36" w:rsidRDefault="00F34D36" w:rsidP="00F34D36">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F34D36" w:rsidRDefault="00F34D36" w:rsidP="00F34D36">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F34D36" w:rsidRDefault="00F34D36" w:rsidP="00F34D36">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F34D36" w:rsidRDefault="00F34D36" w:rsidP="00F34D36">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F34D36" w:rsidRDefault="00F34D36" w:rsidP="00F34D36">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F34D36" w:rsidRDefault="00F34D36" w:rsidP="00F34D36">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F34D36" w:rsidRDefault="00F34D36" w:rsidP="00F34D36">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F34D36" w:rsidRDefault="00F34D36" w:rsidP="00F34D36">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F34D36" w:rsidRDefault="00F34D36" w:rsidP="00F34D36">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F34D36" w:rsidRDefault="00F34D36" w:rsidP="00F34D36">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F34D36" w:rsidRDefault="00F34D36" w:rsidP="00F34D36">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АДМИНИСТРАТИВНЫЙ РЕГЛАМЕНТ</w:t>
      </w:r>
    </w:p>
    <w:p w:rsidR="00F34D36" w:rsidRDefault="00F34D36" w:rsidP="00F34D36">
      <w:pPr>
        <w:spacing w:after="0" w:line="240" w:lineRule="auto"/>
        <w:jc w:val="center"/>
        <w:rPr>
          <w:rFonts w:ascii="Times New Roman" w:eastAsia="Times New Roman" w:hAnsi="Times New Roman" w:cs="Times New Roman"/>
          <w:b/>
          <w:sz w:val="28"/>
          <w:szCs w:val="28"/>
          <w:lang w:eastAsia="ru-RU"/>
        </w:rPr>
      </w:pPr>
    </w:p>
    <w:p w:rsidR="00F34D36" w:rsidRDefault="00F34D36" w:rsidP="00F34D36">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предоставления муниципальной услуги</w:t>
      </w:r>
    </w:p>
    <w:p w:rsidR="00F34D36" w:rsidRDefault="00F34D36" w:rsidP="00F34D36">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«Субсидирование части затрат, связанных с технологическим присоединением энергопринимающих устройств к электрическим сетям»</w:t>
      </w:r>
    </w:p>
    <w:p w:rsidR="00F34D36" w:rsidRDefault="00F34D36" w:rsidP="00F34D36">
      <w:pPr>
        <w:spacing w:after="0" w:line="240" w:lineRule="auto"/>
        <w:jc w:val="center"/>
        <w:rPr>
          <w:rFonts w:ascii="Times New Roman" w:eastAsia="Times New Roman" w:hAnsi="Times New Roman" w:cs="Times New Roman"/>
          <w:b/>
          <w:sz w:val="28"/>
          <w:szCs w:val="28"/>
          <w:lang w:eastAsia="ru-RU"/>
        </w:rPr>
      </w:pPr>
    </w:p>
    <w:p w:rsidR="00F34D36" w:rsidRDefault="00F34D36" w:rsidP="00F34D36">
      <w:pPr>
        <w:spacing w:after="0" w:line="240" w:lineRule="auto"/>
        <w:jc w:val="center"/>
        <w:rPr>
          <w:rFonts w:ascii="Times New Roman" w:eastAsia="Times New Roman" w:hAnsi="Times New Roman" w:cs="Times New Roman"/>
          <w:b/>
          <w:sz w:val="28"/>
          <w:szCs w:val="28"/>
          <w:lang w:eastAsia="ru-RU"/>
        </w:rPr>
      </w:pPr>
    </w:p>
    <w:p w:rsidR="00F34D36" w:rsidRDefault="00F34D36" w:rsidP="00F34D36">
      <w:pPr>
        <w:spacing w:after="0" w:line="240" w:lineRule="auto"/>
        <w:jc w:val="center"/>
        <w:rPr>
          <w:rFonts w:ascii="Times New Roman" w:eastAsia="Times New Roman" w:hAnsi="Times New Roman" w:cs="Times New Roman"/>
          <w:b/>
          <w:sz w:val="28"/>
          <w:szCs w:val="28"/>
          <w:lang w:eastAsia="ru-RU"/>
        </w:rPr>
      </w:pPr>
    </w:p>
    <w:p w:rsidR="00F34D36" w:rsidRDefault="00F34D36" w:rsidP="00F34D36">
      <w:pPr>
        <w:spacing w:after="0" w:line="240" w:lineRule="auto"/>
        <w:jc w:val="center"/>
        <w:rPr>
          <w:rFonts w:ascii="Times New Roman" w:eastAsia="Times New Roman" w:hAnsi="Times New Roman" w:cs="Times New Roman"/>
          <w:b/>
          <w:sz w:val="28"/>
          <w:szCs w:val="28"/>
          <w:lang w:eastAsia="ru-RU"/>
        </w:rPr>
      </w:pPr>
    </w:p>
    <w:p w:rsidR="00F34D36" w:rsidRDefault="00F34D36" w:rsidP="00F34D36">
      <w:pPr>
        <w:spacing w:after="0" w:line="240" w:lineRule="auto"/>
        <w:jc w:val="center"/>
        <w:rPr>
          <w:rFonts w:ascii="Times New Roman" w:eastAsia="Times New Roman" w:hAnsi="Times New Roman" w:cs="Times New Roman"/>
          <w:b/>
          <w:sz w:val="28"/>
          <w:szCs w:val="28"/>
          <w:lang w:eastAsia="ru-RU"/>
        </w:rPr>
      </w:pPr>
    </w:p>
    <w:p w:rsidR="00F34D36" w:rsidRDefault="00F34D36" w:rsidP="00F34D36">
      <w:pPr>
        <w:spacing w:after="0" w:line="240" w:lineRule="auto"/>
        <w:jc w:val="center"/>
        <w:rPr>
          <w:rFonts w:ascii="Times New Roman" w:eastAsia="Times New Roman" w:hAnsi="Times New Roman" w:cs="Times New Roman"/>
          <w:b/>
          <w:sz w:val="28"/>
          <w:szCs w:val="28"/>
          <w:lang w:eastAsia="ru-RU"/>
        </w:rPr>
      </w:pPr>
    </w:p>
    <w:p w:rsidR="00F34D36" w:rsidRDefault="00F34D36" w:rsidP="00F34D36">
      <w:pPr>
        <w:spacing w:after="0" w:line="240" w:lineRule="auto"/>
        <w:jc w:val="center"/>
        <w:rPr>
          <w:rFonts w:ascii="Times New Roman" w:eastAsia="Times New Roman" w:hAnsi="Times New Roman" w:cs="Times New Roman"/>
          <w:b/>
          <w:sz w:val="28"/>
          <w:szCs w:val="28"/>
          <w:lang w:eastAsia="ru-RU"/>
        </w:rPr>
      </w:pPr>
    </w:p>
    <w:p w:rsidR="00F34D36" w:rsidRDefault="00F34D36" w:rsidP="00F34D36">
      <w:pPr>
        <w:spacing w:after="0" w:line="240" w:lineRule="auto"/>
        <w:jc w:val="center"/>
        <w:rPr>
          <w:rFonts w:ascii="Times New Roman" w:eastAsia="Times New Roman" w:hAnsi="Times New Roman" w:cs="Times New Roman"/>
          <w:b/>
          <w:sz w:val="28"/>
          <w:szCs w:val="28"/>
          <w:lang w:eastAsia="ru-RU"/>
        </w:rPr>
      </w:pPr>
    </w:p>
    <w:p w:rsidR="00F34D36" w:rsidRDefault="00F34D36" w:rsidP="00F34D36">
      <w:pPr>
        <w:spacing w:after="0" w:line="240" w:lineRule="auto"/>
        <w:jc w:val="center"/>
        <w:rPr>
          <w:rFonts w:ascii="Times New Roman" w:eastAsia="Times New Roman" w:hAnsi="Times New Roman" w:cs="Times New Roman"/>
          <w:b/>
          <w:sz w:val="28"/>
          <w:szCs w:val="28"/>
          <w:lang w:eastAsia="ru-RU"/>
        </w:rPr>
      </w:pPr>
    </w:p>
    <w:p w:rsidR="00F34D36" w:rsidRDefault="00F34D36" w:rsidP="00F34D36">
      <w:pPr>
        <w:spacing w:after="0" w:line="240" w:lineRule="auto"/>
        <w:jc w:val="center"/>
        <w:rPr>
          <w:rFonts w:ascii="Times New Roman" w:eastAsia="Times New Roman" w:hAnsi="Times New Roman" w:cs="Times New Roman"/>
          <w:b/>
          <w:sz w:val="28"/>
          <w:szCs w:val="28"/>
          <w:lang w:eastAsia="ru-RU"/>
        </w:rPr>
      </w:pPr>
    </w:p>
    <w:p w:rsidR="00F34D36" w:rsidRDefault="00F34D36" w:rsidP="00F34D36">
      <w:pPr>
        <w:spacing w:after="0" w:line="240" w:lineRule="auto"/>
        <w:jc w:val="center"/>
        <w:rPr>
          <w:rFonts w:ascii="Times New Roman" w:eastAsia="Times New Roman" w:hAnsi="Times New Roman" w:cs="Times New Roman"/>
          <w:b/>
          <w:sz w:val="28"/>
          <w:szCs w:val="28"/>
          <w:lang w:eastAsia="ru-RU"/>
        </w:rPr>
      </w:pPr>
    </w:p>
    <w:p w:rsidR="00F34D36" w:rsidRDefault="00F34D36" w:rsidP="00F34D36">
      <w:pPr>
        <w:spacing w:after="0" w:line="240" w:lineRule="auto"/>
        <w:jc w:val="center"/>
        <w:rPr>
          <w:rFonts w:ascii="Times New Roman" w:eastAsia="Times New Roman" w:hAnsi="Times New Roman" w:cs="Times New Roman"/>
          <w:b/>
          <w:sz w:val="28"/>
          <w:szCs w:val="28"/>
          <w:lang w:eastAsia="ru-RU"/>
        </w:rPr>
      </w:pPr>
    </w:p>
    <w:p w:rsidR="00F34D36" w:rsidRDefault="00F34D36" w:rsidP="00F34D36">
      <w:pPr>
        <w:spacing w:after="0" w:line="240" w:lineRule="auto"/>
        <w:jc w:val="center"/>
        <w:rPr>
          <w:rFonts w:ascii="Times New Roman" w:eastAsia="Times New Roman" w:hAnsi="Times New Roman" w:cs="Times New Roman"/>
          <w:b/>
          <w:sz w:val="28"/>
          <w:szCs w:val="28"/>
          <w:lang w:eastAsia="ru-RU"/>
        </w:rPr>
      </w:pPr>
    </w:p>
    <w:p w:rsidR="00F34D36" w:rsidRDefault="00F34D36" w:rsidP="00F34D36">
      <w:pPr>
        <w:spacing w:after="0" w:line="240" w:lineRule="auto"/>
        <w:jc w:val="center"/>
        <w:rPr>
          <w:rFonts w:ascii="Times New Roman" w:eastAsia="Times New Roman" w:hAnsi="Times New Roman" w:cs="Times New Roman"/>
          <w:b/>
          <w:sz w:val="28"/>
          <w:szCs w:val="28"/>
          <w:lang w:eastAsia="ru-RU"/>
        </w:rPr>
      </w:pPr>
    </w:p>
    <w:p w:rsidR="00F34D36" w:rsidRDefault="00F34D36" w:rsidP="00F34D36">
      <w:pPr>
        <w:spacing w:after="0" w:line="240" w:lineRule="auto"/>
        <w:jc w:val="center"/>
        <w:rPr>
          <w:rFonts w:ascii="Times New Roman" w:eastAsia="Times New Roman" w:hAnsi="Times New Roman" w:cs="Times New Roman"/>
          <w:b/>
          <w:sz w:val="28"/>
          <w:szCs w:val="28"/>
          <w:lang w:eastAsia="ru-RU"/>
        </w:rPr>
      </w:pPr>
    </w:p>
    <w:p w:rsidR="00F34D36" w:rsidRDefault="00F34D36" w:rsidP="00F34D36">
      <w:pPr>
        <w:spacing w:after="0" w:line="240" w:lineRule="auto"/>
        <w:jc w:val="center"/>
        <w:rPr>
          <w:rFonts w:ascii="Times New Roman" w:eastAsia="Times New Roman" w:hAnsi="Times New Roman" w:cs="Times New Roman"/>
          <w:b/>
          <w:sz w:val="28"/>
          <w:szCs w:val="28"/>
          <w:lang w:eastAsia="ru-RU"/>
        </w:rPr>
      </w:pPr>
    </w:p>
    <w:p w:rsidR="00F34D36" w:rsidRDefault="00F34D36" w:rsidP="00F34D36">
      <w:pPr>
        <w:spacing w:after="0" w:line="240" w:lineRule="auto"/>
        <w:jc w:val="center"/>
        <w:rPr>
          <w:rFonts w:ascii="Times New Roman" w:eastAsia="Times New Roman" w:hAnsi="Times New Roman" w:cs="Times New Roman"/>
          <w:b/>
          <w:sz w:val="28"/>
          <w:szCs w:val="28"/>
          <w:lang w:eastAsia="ru-RU"/>
        </w:rPr>
      </w:pPr>
    </w:p>
    <w:p w:rsidR="00F34D36" w:rsidRDefault="00F34D36" w:rsidP="00F34D36">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Прокопьевск, 2023</w:t>
      </w:r>
    </w:p>
    <w:p w:rsidR="00F34D36" w:rsidRDefault="00F34D36" w:rsidP="00F34D36">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1. Общие положения</w:t>
      </w:r>
    </w:p>
    <w:p w:rsidR="00F34D36" w:rsidRDefault="00F34D36" w:rsidP="00F34D36">
      <w:pPr>
        <w:spacing w:after="0" w:line="240" w:lineRule="auto"/>
        <w:jc w:val="center"/>
        <w:rPr>
          <w:rFonts w:ascii="Times New Roman" w:eastAsia="Times New Roman" w:hAnsi="Times New Roman" w:cs="Times New Roman"/>
          <w:b/>
          <w:sz w:val="28"/>
          <w:szCs w:val="28"/>
          <w:lang w:eastAsia="ru-RU"/>
        </w:rPr>
      </w:pPr>
    </w:p>
    <w:p w:rsidR="00F34D36" w:rsidRDefault="00F34D36" w:rsidP="00F34D36">
      <w:pPr>
        <w:spacing w:after="0" w:line="240" w:lineRule="auto"/>
        <w:ind w:firstLine="680"/>
        <w:jc w:val="both"/>
      </w:pPr>
      <w:r>
        <w:rPr>
          <w:rFonts w:ascii="Times New Roman" w:hAnsi="Times New Roman" w:cs="Times New Roman"/>
          <w:sz w:val="28"/>
          <w:szCs w:val="28"/>
        </w:rPr>
        <w:t xml:space="preserve">1.1. Административный регламент предоставления муниципальной услуги </w:t>
      </w:r>
      <w:r>
        <w:rPr>
          <w:rFonts w:ascii="Times New Roman" w:eastAsia="Times New Roman" w:hAnsi="Times New Roman" w:cs="Times New Roman"/>
          <w:sz w:val="28"/>
          <w:szCs w:val="28"/>
          <w:lang w:eastAsia="ru-RU"/>
        </w:rPr>
        <w:t xml:space="preserve">«Субсидирование части затрат, связанных с технологическим присоединением энергопринимающих устройств к электрическим сетям» </w:t>
      </w:r>
      <w:r>
        <w:rPr>
          <w:rFonts w:ascii="Times New Roman" w:hAnsi="Times New Roman" w:cs="Times New Roman"/>
          <w:sz w:val="28"/>
          <w:szCs w:val="28"/>
        </w:rPr>
        <w:t xml:space="preserve"> (далее - 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администрации Прокопьевского муниципального округа (далее – Администрация), при предоставлении муниципальной услуги.</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1.2. Заявителями на предоставление муниципальной услуги являются субъекты малого и среднего предпринимательства, определенные в соответствии со статьей 4 Федерального закона от 24 июля 2007 № 209-ФЗ «О развитии малого и среднего предпринимательства в Российской Федерации», </w:t>
      </w:r>
      <w:r>
        <w:rPr>
          <w:rFonts w:ascii="Times New Roman" w:hAnsi="Times New Roman" w:cs="Times New Roman"/>
          <w:sz w:val="28"/>
          <w:szCs w:val="28"/>
        </w:rPr>
        <w:t xml:space="preserve">внесенные в единый реестр субъектов малого и среднего предпринимательства, зарегистрированные и осуществляющие деятельность на территории Прокопьевского муниципального округа </w:t>
      </w:r>
      <w:r>
        <w:rPr>
          <w:rFonts w:ascii="Times New Roman" w:eastAsia="Times New Roman" w:hAnsi="Times New Roman" w:cs="Times New Roman"/>
          <w:sz w:val="28"/>
          <w:szCs w:val="28"/>
          <w:lang w:eastAsia="ru-RU"/>
        </w:rPr>
        <w:t>(далее - заявители).</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color w:val="000000"/>
          <w:sz w:val="28"/>
          <w:szCs w:val="28"/>
        </w:rPr>
        <w:t xml:space="preserve">Субсидия предоставляется на конкурсной основе на основании рейтинга пакета конкурсной документации, рассчитанного по балльной системе, по форме, приведённой </w:t>
      </w:r>
      <w:r>
        <w:rPr>
          <w:rFonts w:ascii="Times New Roman" w:hAnsi="Times New Roman" w:cs="Times New Roman"/>
          <w:sz w:val="28"/>
          <w:szCs w:val="28"/>
        </w:rPr>
        <w:t>в приложении № 1 к Административному регламенту.</w:t>
      </w:r>
    </w:p>
    <w:p w:rsidR="00F34D36" w:rsidRDefault="00F34D36" w:rsidP="00F34D36">
      <w:pPr>
        <w:spacing w:after="0" w:line="240" w:lineRule="auto"/>
        <w:ind w:firstLine="6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Целью предоставления субсидии является возмещение части затрат, связанных с технологическим присоединением энергопринимающих устройств к электрическим сетям для устойчивого функционирования и развития предприятия, в целях реализации муниципальной программы «Развитие и поддержка </w:t>
      </w:r>
      <w:r w:rsidR="001010A3">
        <w:rPr>
          <w:rFonts w:ascii="Times New Roman" w:eastAsia="Times New Roman" w:hAnsi="Times New Roman" w:cs="Times New Roman"/>
          <w:sz w:val="28"/>
          <w:szCs w:val="28"/>
          <w:lang w:eastAsia="ru-RU"/>
        </w:rPr>
        <w:t>субъектов малого</w:t>
      </w:r>
      <w:r>
        <w:rPr>
          <w:rFonts w:ascii="Times New Roman" w:eastAsia="Times New Roman" w:hAnsi="Times New Roman" w:cs="Times New Roman"/>
          <w:sz w:val="28"/>
          <w:szCs w:val="28"/>
          <w:lang w:eastAsia="ru-RU"/>
        </w:rPr>
        <w:t xml:space="preserve"> и среднего предпринимательства в Прокопьевском муниципальном округе».</w:t>
      </w:r>
    </w:p>
    <w:p w:rsidR="00F34D36" w:rsidRDefault="00F34D36" w:rsidP="00F34D36">
      <w:pPr>
        <w:autoSpaceDE w:val="0"/>
        <w:autoSpaceDN w:val="0"/>
        <w:adjustRightInd w:val="0"/>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rPr>
        <w:t xml:space="preserve">Главным распорядителем как получателем бюджетных средств по данному виду расходов является Администрация. </w:t>
      </w:r>
    </w:p>
    <w:p w:rsidR="00F34D36" w:rsidRDefault="00F34D36" w:rsidP="00F34D36">
      <w:pPr>
        <w:autoSpaceDE w:val="0"/>
        <w:autoSpaceDN w:val="0"/>
        <w:adjustRightInd w:val="0"/>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rPr>
        <w:t>Субсидии предоставляются в пределах лимита денежных средств местного, областного и федерального бюджетов, предусмотренных на текущий финансовый год муниципальной программой «Развитие и поддержка субъектов малого и среднего предпринимательства в Прокопьевском муниципальном округе».</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 Предоставление субсидий субъектам малого и среднего предпринимательства на возмещение части затрат, связанных с технологическим присоединением энергопринимающих устройств к электрическим сетям, осуществляется при соблюдении следующих условий:</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технологическое присоединение энергопринимающих устройств к электрическим сетям осуществляется в целях ведения предпринимательской деятельности;</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присоединенная мощность не превышает 15 кВт включительно;</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затраты связаны с оплатой электросетевой организации по договору:</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а) технологического присоединения к электрическим сетям энергопринимающих устройств, впервые вводимых в эксплуатацию;</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 технологического присоединения к электрическим сетям ранее присоединенных реконструируемых энергопринимающих устройств, присоединенная мощность которых увеличивается;</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изменения категории надежности электроснабжения, точки присоединения, вида производственной деятельности, не влекущих пересмотр величины присоединенной мощности, но изменяющих схему внешнего электроснабжения ранее присоединенных энергопринимающих устройств;</w:t>
      </w:r>
    </w:p>
    <w:p w:rsidR="00F34D36" w:rsidRDefault="00F34D36" w:rsidP="00F34D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при предоставлении субсидий обязательным условием их предоставления, включаемым в договоры (соглашения) о предоставлении субсидии на возмещение затрат в связи с производством (реализацией) товаров, выполнением работ, оказанием услуг, является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нормативными правовыми актами, муниципальными правовыми актами, регулирующими предоставление субсидии юридическим лицам;</w:t>
      </w:r>
    </w:p>
    <w:p w:rsidR="00F34D36" w:rsidRDefault="00F34D36" w:rsidP="00F34D36">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у заявителя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F34D36" w:rsidRDefault="00F34D36" w:rsidP="00F34D3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у заявителя должна отсутствовать просроченная задолженность по возврату в бюджет Прокопьевского муниципального округа субсидий, бюджетных инвестиций, предоставленных, в том числе в соответствии с иными правовыми актами, и иной просроченной задолженности перед бюджетом Прокопьевского муниципального округа;</w:t>
      </w:r>
    </w:p>
    <w:p w:rsidR="00F34D36" w:rsidRDefault="00F34D36" w:rsidP="00F34D3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заявители - юридические лица не должны находиться в процессе реорганизации (за исключением реорганизации в форме присоединения к юридическому лицу другого юридического лица), ликвидации, в отношении них не введена процедура банкротства, деятельность заявителя не приостановлена в порядке, предусмотренном законодательством Российской Федерации, а заявители - индивидуальные предприниматели не должны прекратить деятельность в качестве индивидуального предпринимателя;</w:t>
      </w:r>
    </w:p>
    <w:p w:rsidR="00F34D36" w:rsidRDefault="00F34D36" w:rsidP="00F34D3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и о физическом лице - производителе товаров, работ, услуг, являющихся заявителями;</w:t>
      </w:r>
    </w:p>
    <w:p w:rsidR="001010A3" w:rsidRPr="00B94A47" w:rsidRDefault="001010A3" w:rsidP="001010A3">
      <w:pPr>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lastRenderedPageBreak/>
        <w:t xml:space="preserve">- </w:t>
      </w:r>
      <w:r>
        <w:rPr>
          <w:rFonts w:ascii="Times New Roman" w:hAnsi="Times New Roman" w:cs="Times New Roman"/>
          <w:b/>
          <w:sz w:val="28"/>
          <w:szCs w:val="28"/>
        </w:rPr>
        <w:t>заявители</w:t>
      </w:r>
      <w:r w:rsidRPr="00B94A47">
        <w:rPr>
          <w:rFonts w:ascii="Times New Roman" w:hAnsi="Times New Roman" w:cs="Times New Roman"/>
          <w:b/>
          <w:sz w:val="28"/>
          <w:szCs w:val="28"/>
        </w:rPr>
        <w:t xml:space="preserve"> не должны являться иностранными юридическими лицами, в том числе местом регистрации которых является государство или территория, включенные в утверждаемый Министерством финансов Российской Федерации </w:t>
      </w:r>
      <w:hyperlink r:id="rId5" w:history="1">
        <w:r w:rsidRPr="00B94A47">
          <w:rPr>
            <w:rFonts w:ascii="Times New Roman" w:hAnsi="Times New Roman" w:cs="Times New Roman"/>
            <w:b/>
            <w:color w:val="0000FF"/>
            <w:sz w:val="28"/>
            <w:szCs w:val="28"/>
          </w:rPr>
          <w:t>перечень</w:t>
        </w:r>
      </w:hyperlink>
      <w:r w:rsidRPr="00B94A47">
        <w:rPr>
          <w:rFonts w:ascii="Times New Roman" w:hAnsi="Times New Roman" w:cs="Times New Roman"/>
          <w:b/>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F34D36" w:rsidRDefault="00F34D36" w:rsidP="00F34D36">
      <w:pPr>
        <w:widowControl w:val="0"/>
        <w:autoSpaceDE w:val="0"/>
        <w:autoSpaceDN w:val="0"/>
        <w:adjustRightInd w:val="0"/>
        <w:spacing w:after="0" w:line="240" w:lineRule="auto"/>
        <w:ind w:firstLine="680"/>
        <w:jc w:val="both"/>
        <w:rPr>
          <w:rFonts w:ascii="Times New Roman" w:hAnsi="Times New Roman" w:cs="Times New Roman"/>
          <w:color w:val="FF0000"/>
          <w:sz w:val="28"/>
          <w:szCs w:val="28"/>
        </w:rPr>
      </w:pPr>
      <w:r>
        <w:rPr>
          <w:rFonts w:ascii="Times New Roman" w:hAnsi="Times New Roman" w:cs="Times New Roman"/>
          <w:sz w:val="28"/>
          <w:szCs w:val="28"/>
        </w:rPr>
        <w:t>- заявитель не получает в текущем финансовом году средства из местного бюджета на основании иных нормативных правовых актов на цели, установленные правовым актом.</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1.4. </w:t>
      </w:r>
      <w:r>
        <w:rPr>
          <w:rFonts w:ascii="Times New Roman" w:eastAsia="Times New Roman" w:hAnsi="Times New Roman" w:cs="Times New Roman"/>
          <w:sz w:val="28"/>
          <w:szCs w:val="28"/>
          <w:lang w:eastAsia="ru-RU"/>
        </w:rPr>
        <w:t xml:space="preserve">Субсидии предоставляются в размере 50 процентов, </w:t>
      </w:r>
      <w:r>
        <w:rPr>
          <w:rFonts w:ascii="Times New Roman" w:hAnsi="Times New Roman" w:cs="Times New Roman"/>
          <w:sz w:val="28"/>
          <w:szCs w:val="28"/>
        </w:rPr>
        <w:t>но не более 250 000 (двухсот пятидесяти тысяч) рублей на один субъект малого и среднего предпринимательства,</w:t>
      </w:r>
      <w:r>
        <w:rPr>
          <w:rFonts w:ascii="Times New Roman" w:eastAsia="Times New Roman" w:hAnsi="Times New Roman" w:cs="Times New Roman"/>
          <w:sz w:val="28"/>
          <w:szCs w:val="28"/>
          <w:lang w:eastAsia="ru-RU"/>
        </w:rPr>
        <w:t xml:space="preserve"> от фактически произведенных и документально подтвержденных затрат, связанных с технологическим присоединением энергопринимающих устройств к электрическим сетям, в течение 730 дней к моменту предоставления пакета конкурсной документации.</w:t>
      </w:r>
    </w:p>
    <w:p w:rsidR="00F34D36" w:rsidRDefault="00F34D36" w:rsidP="00F34D3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1.5. При определении победителей конкурсного отбора учитываются показатели указанных критериев, содержащихся в инвестиционных проектах (в технико-экономическом обосновании) участников конкурсного отбора:</w:t>
      </w:r>
    </w:p>
    <w:p w:rsidR="00F34D36" w:rsidRDefault="00F34D36" w:rsidP="00F34D36">
      <w:pPr>
        <w:pStyle w:val="ac"/>
        <w:numPr>
          <w:ilvl w:val="0"/>
          <w:numId w:val="2"/>
        </w:numPr>
        <w:jc w:val="both"/>
        <w:rPr>
          <w:sz w:val="28"/>
          <w:szCs w:val="28"/>
        </w:rPr>
      </w:pPr>
      <w:r>
        <w:rPr>
          <w:sz w:val="28"/>
          <w:szCs w:val="28"/>
        </w:rPr>
        <w:t>количество сохраненных и созданных новых рабочих мест:</w:t>
      </w:r>
    </w:p>
    <w:p w:rsidR="00F34D36" w:rsidRDefault="00F34D36" w:rsidP="00F34D36">
      <w:pPr>
        <w:numPr>
          <w:ilvl w:val="0"/>
          <w:numId w:val="4"/>
        </w:numPr>
        <w:tabs>
          <w:tab w:val="num" w:pos="426"/>
        </w:tabs>
        <w:autoSpaceDE w:val="0"/>
        <w:autoSpaceDN w:val="0"/>
        <w:adjustRightInd w:val="0"/>
        <w:spacing w:after="0" w:line="240" w:lineRule="auto"/>
        <w:ind w:hanging="900"/>
        <w:jc w:val="both"/>
        <w:rPr>
          <w:rFonts w:ascii="Times New Roman" w:hAnsi="Times New Roman" w:cs="Times New Roman"/>
          <w:sz w:val="28"/>
          <w:szCs w:val="28"/>
        </w:rPr>
      </w:pPr>
      <w:r>
        <w:rPr>
          <w:rFonts w:ascii="Times New Roman" w:hAnsi="Times New Roman" w:cs="Times New Roman"/>
          <w:sz w:val="28"/>
          <w:szCs w:val="28"/>
        </w:rPr>
        <w:t>не предусмотрено создание рабочих мест - 0 баллов;</w:t>
      </w:r>
    </w:p>
    <w:p w:rsidR="00F34D36" w:rsidRDefault="00F34D36" w:rsidP="00F34D36">
      <w:pPr>
        <w:numPr>
          <w:ilvl w:val="0"/>
          <w:numId w:val="4"/>
        </w:numPr>
        <w:tabs>
          <w:tab w:val="num" w:pos="426"/>
        </w:tabs>
        <w:autoSpaceDE w:val="0"/>
        <w:autoSpaceDN w:val="0"/>
        <w:adjustRightInd w:val="0"/>
        <w:spacing w:after="0" w:line="240" w:lineRule="auto"/>
        <w:ind w:hanging="900"/>
        <w:jc w:val="both"/>
        <w:rPr>
          <w:rFonts w:ascii="Times New Roman" w:hAnsi="Times New Roman" w:cs="Times New Roman"/>
          <w:sz w:val="28"/>
          <w:szCs w:val="28"/>
        </w:rPr>
      </w:pPr>
      <w:r>
        <w:rPr>
          <w:rFonts w:ascii="Times New Roman" w:hAnsi="Times New Roman" w:cs="Times New Roman"/>
          <w:sz w:val="28"/>
          <w:szCs w:val="28"/>
        </w:rPr>
        <w:t>создание от 1 до 2 новых рабочих мест - 1 балл;</w:t>
      </w:r>
    </w:p>
    <w:p w:rsidR="00F34D36" w:rsidRDefault="00F34D36" w:rsidP="00F34D36">
      <w:pPr>
        <w:numPr>
          <w:ilvl w:val="0"/>
          <w:numId w:val="4"/>
        </w:numPr>
        <w:tabs>
          <w:tab w:val="num" w:pos="426"/>
        </w:tabs>
        <w:autoSpaceDE w:val="0"/>
        <w:autoSpaceDN w:val="0"/>
        <w:adjustRightInd w:val="0"/>
        <w:spacing w:after="0" w:line="240" w:lineRule="auto"/>
        <w:ind w:hanging="900"/>
        <w:jc w:val="both"/>
        <w:rPr>
          <w:rFonts w:ascii="Times New Roman" w:hAnsi="Times New Roman" w:cs="Times New Roman"/>
          <w:sz w:val="28"/>
          <w:szCs w:val="28"/>
        </w:rPr>
      </w:pPr>
      <w:r>
        <w:rPr>
          <w:rFonts w:ascii="Times New Roman" w:hAnsi="Times New Roman" w:cs="Times New Roman"/>
          <w:sz w:val="28"/>
          <w:szCs w:val="28"/>
        </w:rPr>
        <w:t>создание от 3 до 5 новых рабочих мест - 2 балла;</w:t>
      </w:r>
    </w:p>
    <w:p w:rsidR="00F34D36" w:rsidRDefault="00F34D36" w:rsidP="00F34D36">
      <w:pPr>
        <w:numPr>
          <w:ilvl w:val="0"/>
          <w:numId w:val="4"/>
        </w:numPr>
        <w:tabs>
          <w:tab w:val="num" w:pos="426"/>
        </w:tabs>
        <w:autoSpaceDE w:val="0"/>
        <w:autoSpaceDN w:val="0"/>
        <w:adjustRightInd w:val="0"/>
        <w:spacing w:after="0" w:line="240" w:lineRule="auto"/>
        <w:ind w:hanging="900"/>
        <w:jc w:val="both"/>
        <w:rPr>
          <w:rFonts w:ascii="Times New Roman" w:hAnsi="Times New Roman" w:cs="Times New Roman"/>
          <w:sz w:val="28"/>
          <w:szCs w:val="28"/>
        </w:rPr>
      </w:pPr>
      <w:r>
        <w:rPr>
          <w:rFonts w:ascii="Times New Roman" w:hAnsi="Times New Roman" w:cs="Times New Roman"/>
          <w:sz w:val="28"/>
          <w:szCs w:val="28"/>
        </w:rPr>
        <w:t>создание от 6 до 8 новых рабочих мест - 3 балла;</w:t>
      </w:r>
    </w:p>
    <w:p w:rsidR="00F34D36" w:rsidRDefault="00F34D36" w:rsidP="00F34D36">
      <w:pPr>
        <w:numPr>
          <w:ilvl w:val="0"/>
          <w:numId w:val="4"/>
        </w:numPr>
        <w:tabs>
          <w:tab w:val="num" w:pos="426"/>
        </w:tabs>
        <w:autoSpaceDE w:val="0"/>
        <w:autoSpaceDN w:val="0"/>
        <w:adjustRightInd w:val="0"/>
        <w:spacing w:after="0" w:line="240" w:lineRule="auto"/>
        <w:ind w:hanging="900"/>
        <w:jc w:val="both"/>
        <w:rPr>
          <w:rFonts w:ascii="Times New Roman" w:hAnsi="Times New Roman" w:cs="Times New Roman"/>
          <w:sz w:val="28"/>
          <w:szCs w:val="28"/>
        </w:rPr>
      </w:pPr>
      <w:r>
        <w:rPr>
          <w:rFonts w:ascii="Times New Roman" w:hAnsi="Times New Roman" w:cs="Times New Roman"/>
          <w:sz w:val="28"/>
          <w:szCs w:val="28"/>
        </w:rPr>
        <w:t>создание более 8 новых рабочих мест - 4 балла.</w:t>
      </w:r>
    </w:p>
    <w:p w:rsidR="00F34D36" w:rsidRDefault="00F34D36" w:rsidP="00F34D36">
      <w:pPr>
        <w:pStyle w:val="ac"/>
        <w:numPr>
          <w:ilvl w:val="0"/>
          <w:numId w:val="2"/>
        </w:numPr>
        <w:autoSpaceDE w:val="0"/>
        <w:autoSpaceDN w:val="0"/>
        <w:adjustRightInd w:val="0"/>
        <w:jc w:val="both"/>
        <w:rPr>
          <w:sz w:val="28"/>
          <w:szCs w:val="28"/>
        </w:rPr>
      </w:pPr>
      <w:r>
        <w:rPr>
          <w:sz w:val="28"/>
          <w:szCs w:val="28"/>
        </w:rPr>
        <w:t>уровень технического перевооружения, модернизации производства, внедрения новых технологий, расширения производственных мощностей, приобретения современного оборудования с целью улучшения условий труда, повышение качества выпускаемой продукции и услуг:</w:t>
      </w:r>
    </w:p>
    <w:p w:rsidR="00F34D36" w:rsidRDefault="00F34D36" w:rsidP="00F34D36">
      <w:pPr>
        <w:pStyle w:val="ac"/>
        <w:numPr>
          <w:ilvl w:val="0"/>
          <w:numId w:val="6"/>
        </w:numPr>
        <w:autoSpaceDE w:val="0"/>
        <w:autoSpaceDN w:val="0"/>
        <w:adjustRightInd w:val="0"/>
        <w:ind w:left="426" w:hanging="426"/>
        <w:jc w:val="both"/>
        <w:rPr>
          <w:sz w:val="28"/>
          <w:szCs w:val="28"/>
        </w:rPr>
      </w:pPr>
      <w:r>
        <w:rPr>
          <w:color w:val="000000"/>
          <w:sz w:val="28"/>
          <w:szCs w:val="28"/>
          <w:shd w:val="clear" w:color="auto" w:fill="FFFFFF"/>
        </w:rPr>
        <w:t>внедрение более совершенной техники, технологии и организации работ в основном производстве – 2 балла;</w:t>
      </w:r>
    </w:p>
    <w:p w:rsidR="00F34D36" w:rsidRDefault="00F34D36" w:rsidP="00F34D36">
      <w:pPr>
        <w:pStyle w:val="ac"/>
        <w:numPr>
          <w:ilvl w:val="0"/>
          <w:numId w:val="6"/>
        </w:numPr>
        <w:ind w:left="426" w:hanging="426"/>
        <w:jc w:val="both"/>
        <w:rPr>
          <w:color w:val="000000"/>
          <w:sz w:val="28"/>
          <w:szCs w:val="28"/>
          <w:shd w:val="clear" w:color="auto" w:fill="FFFFFF"/>
        </w:rPr>
      </w:pPr>
      <w:r>
        <w:rPr>
          <w:color w:val="000000"/>
          <w:sz w:val="28"/>
          <w:szCs w:val="28"/>
          <w:shd w:val="clear" w:color="auto" w:fill="FFFFFF"/>
        </w:rPr>
        <w:lastRenderedPageBreak/>
        <w:t>внедрение более совершенной техники, технологии и организации работ во вспомогательном производстве – 1 балл.</w:t>
      </w:r>
    </w:p>
    <w:p w:rsidR="00F34D36" w:rsidRDefault="00F34D36" w:rsidP="00F34D36">
      <w:pPr>
        <w:pStyle w:val="ac"/>
        <w:numPr>
          <w:ilvl w:val="0"/>
          <w:numId w:val="2"/>
        </w:numPr>
        <w:jc w:val="both"/>
        <w:rPr>
          <w:color w:val="000000"/>
          <w:sz w:val="28"/>
          <w:szCs w:val="28"/>
          <w:shd w:val="clear" w:color="auto" w:fill="FFFFFF"/>
        </w:rPr>
      </w:pPr>
      <w:r>
        <w:rPr>
          <w:sz w:val="28"/>
          <w:szCs w:val="28"/>
        </w:rPr>
        <w:t>производство импорт заменяющей и экспортно ориентированной продукции:</w:t>
      </w:r>
    </w:p>
    <w:p w:rsidR="00F34D36" w:rsidRDefault="00F34D36" w:rsidP="00F34D36">
      <w:pPr>
        <w:numPr>
          <w:ilvl w:val="0"/>
          <w:numId w:val="8"/>
        </w:numPr>
        <w:tabs>
          <w:tab w:val="num" w:pos="426"/>
        </w:tabs>
        <w:autoSpaceDE w:val="0"/>
        <w:autoSpaceDN w:val="0"/>
        <w:adjustRightInd w:val="0"/>
        <w:spacing w:after="0" w:line="24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создание производства продукции, выполнение работ, оказание услуг, (кроме переработки с/х продукции) – 1 балл; </w:t>
      </w:r>
    </w:p>
    <w:p w:rsidR="00F34D36" w:rsidRDefault="00F34D36" w:rsidP="00F34D36">
      <w:pPr>
        <w:numPr>
          <w:ilvl w:val="0"/>
          <w:numId w:val="8"/>
        </w:numPr>
        <w:tabs>
          <w:tab w:val="num" w:pos="426"/>
        </w:tabs>
        <w:autoSpaceDE w:val="0"/>
        <w:autoSpaceDN w:val="0"/>
        <w:adjustRightInd w:val="0"/>
        <w:spacing w:after="0" w:line="240" w:lineRule="auto"/>
        <w:ind w:left="426" w:hanging="426"/>
        <w:jc w:val="both"/>
        <w:rPr>
          <w:rFonts w:ascii="Times New Roman" w:hAnsi="Times New Roman" w:cs="Times New Roman"/>
          <w:sz w:val="28"/>
          <w:szCs w:val="28"/>
        </w:rPr>
      </w:pPr>
      <w:r>
        <w:rPr>
          <w:rFonts w:ascii="Times New Roman" w:hAnsi="Times New Roman" w:cs="Times New Roman"/>
          <w:sz w:val="28"/>
          <w:szCs w:val="28"/>
        </w:rPr>
        <w:t>создание производства по переработке сельскохозяйственной продукции - 2 балла.</w:t>
      </w:r>
    </w:p>
    <w:p w:rsidR="00F34D36" w:rsidRDefault="00F34D36" w:rsidP="00F34D36">
      <w:pPr>
        <w:pStyle w:val="ac"/>
        <w:numPr>
          <w:ilvl w:val="0"/>
          <w:numId w:val="2"/>
        </w:numPr>
        <w:autoSpaceDE w:val="0"/>
        <w:autoSpaceDN w:val="0"/>
        <w:adjustRightInd w:val="0"/>
        <w:jc w:val="both"/>
        <w:rPr>
          <w:sz w:val="28"/>
          <w:szCs w:val="28"/>
        </w:rPr>
      </w:pPr>
      <w:r>
        <w:rPr>
          <w:sz w:val="28"/>
          <w:szCs w:val="28"/>
        </w:rPr>
        <w:t>развитие инновационной деятельности:</w:t>
      </w:r>
    </w:p>
    <w:p w:rsidR="00F34D36" w:rsidRDefault="00F34D36" w:rsidP="00F34D36">
      <w:pPr>
        <w:numPr>
          <w:ilvl w:val="0"/>
          <w:numId w:val="10"/>
        </w:numPr>
        <w:tabs>
          <w:tab w:val="num" w:pos="851"/>
        </w:tabs>
        <w:autoSpaceDE w:val="0"/>
        <w:autoSpaceDN w:val="0"/>
        <w:adjustRightInd w:val="0"/>
        <w:spacing w:after="0" w:line="240" w:lineRule="auto"/>
        <w:ind w:left="426" w:hanging="426"/>
        <w:jc w:val="both"/>
        <w:rPr>
          <w:rFonts w:ascii="Times New Roman" w:hAnsi="Times New Roman" w:cs="Times New Roman"/>
          <w:sz w:val="28"/>
        </w:rPr>
      </w:pPr>
      <w:r>
        <w:rPr>
          <w:rFonts w:ascii="Times New Roman" w:hAnsi="Times New Roman" w:cs="Times New Roman"/>
          <w:sz w:val="28"/>
        </w:rPr>
        <w:t>есть аналоги производства продукции (выполнения работ, оказания услуг) в Прокопьевском муниципальном округе - 0 баллов;</w:t>
      </w:r>
    </w:p>
    <w:p w:rsidR="00F34D36" w:rsidRDefault="00F34D36" w:rsidP="00F34D36">
      <w:pPr>
        <w:numPr>
          <w:ilvl w:val="0"/>
          <w:numId w:val="10"/>
        </w:numPr>
        <w:tabs>
          <w:tab w:val="num" w:pos="851"/>
        </w:tabs>
        <w:autoSpaceDE w:val="0"/>
        <w:autoSpaceDN w:val="0"/>
        <w:adjustRightInd w:val="0"/>
        <w:spacing w:after="0" w:line="240" w:lineRule="auto"/>
        <w:ind w:left="426" w:hanging="426"/>
        <w:jc w:val="both"/>
        <w:rPr>
          <w:rFonts w:ascii="Times New Roman" w:hAnsi="Times New Roman" w:cs="Times New Roman"/>
          <w:sz w:val="28"/>
        </w:rPr>
      </w:pPr>
      <w:r>
        <w:rPr>
          <w:rFonts w:ascii="Times New Roman" w:hAnsi="Times New Roman" w:cs="Times New Roman"/>
          <w:sz w:val="28"/>
        </w:rPr>
        <w:t>нет аналогов производства продукции (выполнения работ, оказания услуг) в Прокопьевском муниципальном округе  - 1 балл.</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1.6. Требования к порядку информирования о предоставлении муниципальной услуги:</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1.6.1 Справочная информация: </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место нахождения и графики работы Администрации, ее структурных подразделений,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справочные телефоны структурных подразделений Администрации, организаций, участвующих в предоставлении муниципальной услуги, в том числе номер телефона-автоинформатора;</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адреса официального сайта, а также электронной почты и (или) формы обратной связи Администрации в информационно – телекоммуникационной сети «Интернет» (далее – сеть «Интернет»).</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1.6.2. Информация о муниципальной услуге размещается:</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на информационных стендах в помещениях Администрации и  государственного автономного учреждения Кемеровской области «Уполномоченный Многофункциональный центр предоставления государственных и муниципальных услуг на территории Кемеровской области» отдел «Мои документы» Прокопьевского района (далее – ГАУ «УМФЦ по Кемеровской области» отдел «Мои документы» Прокопьевского района);</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на официальном сайте Администрации: </w:t>
      </w:r>
      <w:r w:rsidRPr="00F34D36">
        <w:rPr>
          <w:rFonts w:ascii="Times New Roman" w:hAnsi="Times New Roman" w:cs="Times New Roman"/>
          <w:sz w:val="28"/>
          <w:szCs w:val="28"/>
          <w:u w:val="single"/>
        </w:rPr>
        <w:t>https://prokopmo.ru</w:t>
      </w:r>
      <w:r>
        <w:rPr>
          <w:rFonts w:ascii="Times New Roman" w:hAnsi="Times New Roman" w:cs="Times New Roman"/>
          <w:sz w:val="28"/>
          <w:szCs w:val="28"/>
        </w:rPr>
        <w:t>;</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в федеральной государственной информационной системе «Единый портал государственных и муниципальных услуг (функций)» (www.gosuslugi.ru) (далее - Единый портал);</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при устном обращении (лично либо по телефону) в Администрацию или в ГАУ «УМФЦ по Кемеровской области» отдел «Мои документы» Прокопьевского района;</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 при письменном обращении (в том числе в форме электронного документа) в Администрацию или в ГАУ «УМФЦ по Кемеровской области» отдел «Мои документы» Прокопьевского района.</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1.6.2.1. На информационных стендах подлежит размещению следующая информация:</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сроки предоставления муниципальной услуги;</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формы документов для заполнения;</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порядок и способы подачи пакета конкурсной документации;</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порядок и способы предварительной записи на подачу пакета конкурсной документации;</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порядок записи на личный прием к должностным лицам;</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порядок обжалования решений, действий (бездействия) должностных лиц, ответственных за предоставление муниципальной услуги.</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1.6.2.2. На официальном сайте в сети «Интернет» подлежит размещению следующая информация:</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
    <w:p w:rsidR="001010A3" w:rsidRPr="007C70F4" w:rsidRDefault="001010A3" w:rsidP="001010A3">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Pr="00E5721D">
        <w:rPr>
          <w:rFonts w:ascii="Times New Roman" w:eastAsia="Times New Roman" w:hAnsi="Times New Roman" w:cs="Times New Roman"/>
          <w:b/>
          <w:sz w:val="28"/>
          <w:szCs w:val="28"/>
          <w:lang w:eastAsia="ru-RU"/>
        </w:rPr>
        <w:t>сведени</w:t>
      </w:r>
      <w:r>
        <w:rPr>
          <w:rFonts w:ascii="Times New Roman" w:eastAsia="Times New Roman" w:hAnsi="Times New Roman" w:cs="Times New Roman"/>
          <w:b/>
          <w:sz w:val="28"/>
          <w:szCs w:val="28"/>
          <w:lang w:eastAsia="ru-RU"/>
        </w:rPr>
        <w:t>я</w:t>
      </w:r>
      <w:r w:rsidRPr="00E5721D">
        <w:rPr>
          <w:rFonts w:ascii="Times New Roman" w:eastAsia="Times New Roman" w:hAnsi="Times New Roman" w:cs="Times New Roman"/>
          <w:b/>
          <w:sz w:val="28"/>
          <w:szCs w:val="28"/>
          <w:lang w:eastAsia="ru-RU"/>
        </w:rPr>
        <w:t xml:space="preserve"> о </w:t>
      </w:r>
      <w:r>
        <w:rPr>
          <w:rFonts w:ascii="Times New Roman" w:eastAsia="Times New Roman" w:hAnsi="Times New Roman" w:cs="Times New Roman"/>
          <w:b/>
          <w:sz w:val="28"/>
          <w:szCs w:val="28"/>
          <w:lang w:eastAsia="ru-RU"/>
        </w:rPr>
        <w:t>субсидиях</w:t>
      </w:r>
      <w:r w:rsidRPr="00E5721D">
        <w:rPr>
          <w:rFonts w:ascii="Times New Roman" w:eastAsia="Times New Roman" w:hAnsi="Times New Roman" w:cs="Times New Roman"/>
          <w:b/>
          <w:sz w:val="28"/>
          <w:szCs w:val="28"/>
          <w:lang w:eastAsia="ru-RU"/>
        </w:rPr>
        <w:t xml:space="preserve"> не позднее 15-го рабочего дня, следующего за днем принятия решения о бюджете</w:t>
      </w:r>
      <w:r>
        <w:rPr>
          <w:rFonts w:ascii="Times New Roman" w:eastAsia="Times New Roman" w:hAnsi="Times New Roman" w:cs="Times New Roman"/>
          <w:b/>
          <w:sz w:val="28"/>
          <w:szCs w:val="28"/>
          <w:lang w:eastAsia="ru-RU"/>
        </w:rPr>
        <w:t>,</w:t>
      </w:r>
      <w:r w:rsidRPr="00E5721D">
        <w:rPr>
          <w:rFonts w:ascii="Times New Roman" w:eastAsia="Times New Roman" w:hAnsi="Times New Roman" w:cs="Times New Roman"/>
          <w:b/>
          <w:sz w:val="28"/>
          <w:szCs w:val="28"/>
          <w:lang w:eastAsia="ru-RU"/>
        </w:rPr>
        <w:t xml:space="preserve"> решения о внесении изменений в решение о бюджете</w:t>
      </w:r>
      <w:r>
        <w:rPr>
          <w:rFonts w:ascii="Times New Roman" w:eastAsia="Times New Roman" w:hAnsi="Times New Roman" w:cs="Times New Roman"/>
          <w:b/>
          <w:sz w:val="28"/>
          <w:szCs w:val="28"/>
          <w:lang w:eastAsia="ru-RU"/>
        </w:rPr>
        <w:t>;</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административный регламент с приложениями;</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тексты нормативных правовых актов, регулирующих предоставление муниципальной услуги;</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извещение о проведении конкурсного отбора с приложением пакета конкурсной документации;</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формы документов для заполнения;</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порядок и способы подачи пакета конкурсной документации;</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 перечень документов, необходимых для предоставления муниципальной услуги;</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порядок и способы получения результата предоставления муниципальной услуги;</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порядок и способы получения разъяснений по порядку получения муниципальной услуги;</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порядок и способы предварительной записи на подачу пакета конкурсной документации;</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порядок информирования о ходе рассмотрения пакета конкурсной документации и о результатах предоставления муниципальной услуги;</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порядок обжалования решений, действий (бездействия) должностных лиц, ответственных за предоставление муниципальной услуги.</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1.6.2.3. Извещение о проведении конкурсного отбора с приложением пакета конкурсной документации публикуются Администрацией в газете «Сельская новь» и (или) на официальном сайте Администрации в сети «Интернет» (</w:t>
      </w:r>
      <w:r w:rsidRPr="00F34D36">
        <w:rPr>
          <w:rFonts w:ascii="Times New Roman" w:hAnsi="Times New Roman" w:cs="Times New Roman"/>
          <w:sz w:val="28"/>
          <w:szCs w:val="28"/>
          <w:u w:val="single"/>
        </w:rPr>
        <w:t>https://prokopmo.ru</w:t>
      </w:r>
      <w:r>
        <w:rPr>
          <w:rFonts w:ascii="Times New Roman" w:hAnsi="Times New Roman" w:cs="Times New Roman"/>
          <w:sz w:val="28"/>
          <w:szCs w:val="28"/>
        </w:rPr>
        <w:t>) за 1 день до даты начала приема пакета конкурсной документации.</w:t>
      </w:r>
    </w:p>
    <w:p w:rsidR="001010A3" w:rsidRDefault="001010A3" w:rsidP="00F34D36">
      <w:pPr>
        <w:spacing w:after="0" w:line="240" w:lineRule="auto"/>
        <w:ind w:firstLine="851"/>
        <w:jc w:val="both"/>
        <w:rPr>
          <w:rFonts w:ascii="Times New Roman" w:hAnsi="Times New Roman" w:cs="Times New Roman"/>
          <w:sz w:val="28"/>
          <w:szCs w:val="28"/>
        </w:rPr>
      </w:pPr>
      <w:r w:rsidRPr="00AD347E">
        <w:rPr>
          <w:rFonts w:ascii="Times New Roman" w:eastAsia="Times New Roman" w:hAnsi="Times New Roman" w:cs="Times New Roman"/>
          <w:b/>
          <w:sz w:val="28"/>
          <w:szCs w:val="28"/>
          <w:lang w:eastAsia="ru-RU"/>
        </w:rPr>
        <w:t>Дата начала подачи или окончания прием</w:t>
      </w:r>
      <w:r>
        <w:rPr>
          <w:rFonts w:ascii="Times New Roman" w:eastAsia="Times New Roman" w:hAnsi="Times New Roman" w:cs="Times New Roman"/>
          <w:b/>
          <w:sz w:val="28"/>
          <w:szCs w:val="28"/>
          <w:lang w:eastAsia="ru-RU"/>
        </w:rPr>
        <w:t>а</w:t>
      </w:r>
      <w:r w:rsidRPr="00AD347E">
        <w:rPr>
          <w:rFonts w:ascii="Times New Roman" w:eastAsia="Times New Roman" w:hAnsi="Times New Roman" w:cs="Times New Roman"/>
          <w:b/>
          <w:sz w:val="28"/>
          <w:szCs w:val="28"/>
          <w:lang w:eastAsia="ru-RU"/>
        </w:rPr>
        <w:t xml:space="preserve"> пакета конкурсной документации, не может быть ранее 30-го календарного дня, следующего за днем размещения извещения о проведении конкурсного отбора.</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извещении о проведении конкурсного отбора указывается:</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срок, место и порядок предоставления пакета конкурсной документации;</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место, дата и время заседания конкурсной комиссии по допуску поданных пакетов конкурсной документации для участия в конкурсном отборе и заседания конкурсной комиссии по определению победителей конкурсного отбора в целях оказания поддержки субъектам малого и среднего предпринимательства.</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1.6.2.4. Консультирование по вопросам предоставления муниципальной услуги осуществляется специалистами Администрации на личном приеме. При личном приеме необходимо предъявить документ, удостоверяющий личность. В случае обращения через представителя, необходимо представить документ, подтверждающий полномочия представителя.</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При ответах на телефонные звонки и устные обращения специалист Администрации подробно и в вежливой (корректной) форме информирует обратившихся граждан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отчества и должности специалиста, принявшего телефонный звонок.</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Время консультирования по телефону до 10 минут, при личном обращении до 20 минут.</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1.6.2.5. Письменные обращения направляются по почтовому адресу: 653033, Кемеровская область, г. Прокопьевск, пр-т. Гагарина, 1в, либо по адресу электронной почты: adm-prokop-rn@ako.ru.</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Регистрация письменных обращений по вопросам предоставления информации о порядке предоставления муниципальной услуги осуществляется в день поступления обращения в Администрацию.</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Заявитель в своем письменном обращении в обязательном порядке указывает:</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наименование учреждения, в которое направляет письменное обращение, либо фамилию, имя, отчество соответствующего должностного лица, либо должность соответствующего лица;</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свою фамилию, имя, отчество (последнее – при наличии);</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почтовый адрес, по которому должны быть направлены ответ, уведомление о переадресации обращения;</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суть обращения;</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личную подпись и дату.</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обращении, поступившем в электронной форме, заявитель в обязательном порядке указывает:</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свою фамилию, имя, отчество (последнее – при наличии);</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суть обращения;</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адрес электронной почты, если ответ должен быть направлен в форме электронного документа;</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почтовый адрес, если ответ должен быть направлен в письменной форме.</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При обращении в электронной форме указываются виды электронной подписи, которые допускаются к использованию при обращении за получением муниципальной услуги, в том числе с учетом права заявителя - физического лица использовать простую электронную подпись,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и статей 21.1. и 21.2. Федерального закона от 27.07.2010 № 210-ФЗ «Об организации предоставления государственных и муниципальных услуг», представляется в Администрацию с использованием электронных носителей и (или) информационно-телекоммуникационных сетей общего пользования, включая сеть «Интернет»:</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лично или через представителя;</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посредством многофункциональных центров предоставления муниципальных услуг;</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иным способом, позволяющим передать в электронном виде обращение.</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случае необходимости, в подтверждение своих доводов, заявитель прилагает к письменному обращению документы и материалы, либо их копии. Документы, прикладываемые к обращению, должны быть отсканированы и направлены в формате pdf.</w:t>
      </w:r>
    </w:p>
    <w:p w:rsidR="00F34D36" w:rsidRDefault="00F34D36" w:rsidP="00F34D3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При наличии соглашения о взаимодействии Администрации и ГАУ «УМФЦ по Кемеровской области» отдел «Мои документы» Прокопьевского района за получением муниципальной услуги заявитель вправе обратиться в ГАУ «УМФЦ по Кемеровской области» отдел «Мои документы» Прокопьевского района.</w:t>
      </w:r>
    </w:p>
    <w:p w:rsidR="00F34D36" w:rsidRDefault="00F34D36" w:rsidP="00F34D36">
      <w:pPr>
        <w:autoSpaceDE w:val="0"/>
        <w:autoSpaceDN w:val="0"/>
        <w:adjustRightInd w:val="0"/>
        <w:spacing w:after="0" w:line="240" w:lineRule="auto"/>
        <w:ind w:firstLine="709"/>
        <w:jc w:val="both"/>
        <w:rPr>
          <w:rFonts w:ascii="Times New Roman" w:hAnsi="Times New Roman" w:cs="Times New Roman"/>
          <w:sz w:val="28"/>
        </w:rPr>
      </w:pPr>
    </w:p>
    <w:p w:rsidR="00F34D36" w:rsidRDefault="00F34D36" w:rsidP="00F34D36">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 Стандарт предоставления муниципальной услуги</w:t>
      </w:r>
    </w:p>
    <w:p w:rsidR="00F34D36" w:rsidRDefault="00F34D36" w:rsidP="00F34D36">
      <w:pPr>
        <w:spacing w:after="0" w:line="240" w:lineRule="auto"/>
        <w:ind w:firstLine="851"/>
        <w:jc w:val="center"/>
        <w:rPr>
          <w:rFonts w:ascii="Times New Roman" w:eastAsia="Times New Roman" w:hAnsi="Times New Roman" w:cs="Times New Roman"/>
          <w:b/>
          <w:sz w:val="28"/>
          <w:szCs w:val="28"/>
          <w:lang w:eastAsia="ru-RU"/>
        </w:rPr>
      </w:pPr>
    </w:p>
    <w:p w:rsidR="00F34D36" w:rsidRDefault="00F34D36" w:rsidP="00F34D36">
      <w:pPr>
        <w:spacing w:after="0" w:line="240" w:lineRule="auto"/>
        <w:ind w:firstLine="851"/>
        <w:jc w:val="both"/>
      </w:pPr>
      <w:r>
        <w:rPr>
          <w:rFonts w:ascii="Times New Roman" w:eastAsia="Times New Roman" w:hAnsi="Times New Roman" w:cs="Times New Roman"/>
          <w:sz w:val="28"/>
          <w:szCs w:val="28"/>
          <w:lang w:eastAsia="ru-RU"/>
        </w:rPr>
        <w:t>2.1. Наименование муниципальной услуги «Субсидирование части затрат, связанных с технологическим присоединением энергопринимающих устройств к электрическим сетям».</w:t>
      </w:r>
    </w:p>
    <w:p w:rsidR="00F34D36" w:rsidRDefault="00F34D36" w:rsidP="00F34D36">
      <w:pPr>
        <w:spacing w:after="0" w:line="240" w:lineRule="auto"/>
        <w:ind w:firstLine="851"/>
        <w:jc w:val="both"/>
      </w:pPr>
      <w:r>
        <w:rPr>
          <w:rFonts w:ascii="Times New Roman" w:hAnsi="Times New Roman" w:cs="Times New Roman"/>
          <w:sz w:val="28"/>
          <w:szCs w:val="28"/>
        </w:rPr>
        <w:t xml:space="preserve">2.2. Предоставление муниципальной услуги осуществляет Администрация. </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2.3. Общий срок рассмотрения пакета конкурсной документации, поступившего от заявителя, до принятия решения конкурсной комиссией по отбору субъектов малого и среднего предпринимательства для предоставления субсидии (далее – конкурсная комиссия), в том числе с учетом необходимости обращения в организации, участвующие в предоставлении муниципальной услуги, составляет не более </w:t>
      </w:r>
      <w:r>
        <w:rPr>
          <w:rFonts w:ascii="Times New Roman" w:hAnsi="Times New Roman" w:cs="Times New Roman"/>
          <w:b/>
          <w:sz w:val="28"/>
          <w:szCs w:val="28"/>
        </w:rPr>
        <w:t>60 календарных дней</w:t>
      </w:r>
      <w:r>
        <w:rPr>
          <w:rFonts w:ascii="Times New Roman" w:hAnsi="Times New Roman" w:cs="Times New Roman"/>
          <w:sz w:val="28"/>
          <w:szCs w:val="28"/>
        </w:rPr>
        <w:t xml:space="preserve"> со дня его поступления в Администрацию.</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2.4. Результатом предоставления муниципальной услуги является предоставление субсидии получателю.</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2.5. Правовые основания для предоставления муниципальной услуги:</w:t>
      </w:r>
    </w:p>
    <w:p w:rsidR="00F34D36" w:rsidRDefault="00F34D36" w:rsidP="00F34D36">
      <w:pPr>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r w:rsidRPr="00F34D36">
        <w:rPr>
          <w:rFonts w:ascii="Times New Roman" w:hAnsi="Times New Roman" w:cs="Times New Roman"/>
          <w:sz w:val="28"/>
          <w:szCs w:val="28"/>
          <w:u w:val="single"/>
        </w:rPr>
        <w:t>https://prokopmo.ru/deyatelnost/predpriniatelstvo/natsionalnyy-proekt-predprinimatelstvo.php</w:t>
      </w:r>
      <w:r>
        <w:rPr>
          <w:rFonts w:ascii="Times New Roman" w:hAnsi="Times New Roman" w:cs="Times New Roman"/>
          <w:sz w:val="28"/>
          <w:szCs w:val="28"/>
        </w:rPr>
        <w:t>).</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ru-RU"/>
        </w:rPr>
        <w:t xml:space="preserve">2.6. </w:t>
      </w:r>
      <w:r>
        <w:rPr>
          <w:rFonts w:ascii="Times New Roman" w:eastAsia="Times New Roman" w:hAnsi="Times New Roman" w:cs="Times New Roman"/>
          <w:sz w:val="28"/>
          <w:szCs w:val="28"/>
          <w:lang w:eastAsia="ru-RU"/>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предоставить самостоятельно:</w:t>
      </w:r>
    </w:p>
    <w:p w:rsidR="00F34D36" w:rsidRDefault="00F34D36" w:rsidP="00F34D36">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заявление на предоставление субсидии по форме, согласно приложению № 2 к настоящему административному регламенту;</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копия договора о технологическом присоединении к электрическим сетям, заверенная подписью руководителя и печатью, с предъявлением оригинала;</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копия платежного поручения, заверенная банком, или надлежаще заверенная копия кассового чека с приложением копии квитанции к приходному кассовому ордеру (с предъявлением оригинала), подтверждающие оплату технологического присоединения к электрическим сетям;</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инвестиционный проект приобретения оборудования в целях создания и (или) развития и (или) модернизации производства товаров, содержащее описание предпринимательской деятельности;</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копия акта выполненных работ, заверенная подписью руководителя и печатью, с предъявлением оригинала;</w:t>
      </w:r>
    </w:p>
    <w:p w:rsidR="00F34D36" w:rsidRDefault="00F34D36" w:rsidP="00F34D36">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справку о сохранении существующих или создании новых рабочих мест в текущем году по состоянию на дату подачи заявления, заверенную подписью руководителя и печатью по форме, согласно приложению № 3 к настоящему административному регламенту;</w:t>
      </w:r>
    </w:p>
    <w:p w:rsidR="00F34D36" w:rsidRDefault="00F34D36" w:rsidP="00F34D36">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34D36">
        <w:rPr>
          <w:rFonts w:ascii="Times New Roman" w:hAnsi="Times New Roman" w:cs="Times New Roman"/>
          <w:sz w:val="28"/>
          <w:szCs w:val="28"/>
        </w:rPr>
        <w:t>расчет</w:t>
      </w:r>
      <w:r>
        <w:rPr>
          <w:rFonts w:ascii="Times New Roman" w:hAnsi="Times New Roman" w:cs="Times New Roman"/>
          <w:sz w:val="28"/>
          <w:szCs w:val="28"/>
        </w:rPr>
        <w:t xml:space="preserve"> суммы субсидии, заверенный подписью руководителя и печатью по форме, согласно приложению № 4 к настоящему административному регламенту.</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При представлении копий документов, указанных в настоящем пункте, предъявляются также оригиналы указанных документов.</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2.6.1.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выписку из единого государственного реестра юридических лиц (если учредителем является юридическое лицо - дополнительно выписка по учредителю) или выписка из единого государственного реестра индивидуальных предпринимателей, выданная налоговым органом в срок не позднее одного месяца до даты представления заявления на получение субсидии;</w:t>
      </w:r>
    </w:p>
    <w:p w:rsidR="00F34D36" w:rsidRDefault="00F34D36" w:rsidP="00F34D36">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справку о средней численности работников за три года, предшествующих подаче заявления, заверенную подписью руководителя и печатью;</w:t>
      </w:r>
    </w:p>
    <w:p w:rsidR="00F34D36" w:rsidRDefault="00F34D36" w:rsidP="00F34D36">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справку о величине выручки от реализации товаров (работ, услуг) за три года, предшествующих подаче заявления, заверенную подписью руководителя и печатью;</w:t>
      </w:r>
    </w:p>
    <w:p w:rsidR="00F34D36" w:rsidRDefault="00F34D36" w:rsidP="00F34D36">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справку налогового органа, подтверждающую отсутствие просроченной задолженности по налоговым и иным обязательным платежам в бюджетную систему Российской Федерации, выданную в срок не позднее одного месяца до даты представления заявления на получение субсидии;</w:t>
      </w:r>
    </w:p>
    <w:p w:rsidR="00F34D36" w:rsidRDefault="00F34D36" w:rsidP="00F34D36">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справку о полученных субсидиях за три года, предшествующих подаче заявления;</w:t>
      </w:r>
    </w:p>
    <w:p w:rsidR="00F34D36" w:rsidRDefault="00F34D36" w:rsidP="00F34D36">
      <w:pPr>
        <w:pStyle w:val="ConsPlusNormal"/>
        <w:ind w:firstLine="851"/>
        <w:jc w:val="both"/>
        <w:rPr>
          <w:rFonts w:ascii="Times New Roman" w:hAnsi="Times New Roman" w:cs="Times New Roman"/>
          <w:sz w:val="28"/>
          <w:szCs w:val="28"/>
        </w:rPr>
      </w:pPr>
      <w:r>
        <w:rPr>
          <w:rFonts w:ascii="Times New Roman" w:eastAsiaTheme="minorHAnsi" w:hAnsi="Times New Roman" w:cs="Times New Roman"/>
          <w:sz w:val="28"/>
          <w:szCs w:val="28"/>
          <w:lang w:eastAsia="en-US"/>
        </w:rPr>
        <w:t>- справку из банка с реквизитами действующего счета.</w:t>
      </w:r>
    </w:p>
    <w:p w:rsidR="00F34D36" w:rsidRDefault="00F34D36" w:rsidP="00F34D36">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2.6.2. </w:t>
      </w:r>
      <w:r>
        <w:rPr>
          <w:rFonts w:ascii="Times New Roman" w:eastAsiaTheme="minorHAnsi" w:hAnsi="Times New Roman" w:cs="Times New Roman"/>
          <w:sz w:val="28"/>
          <w:szCs w:val="28"/>
          <w:lang w:eastAsia="en-US"/>
        </w:rPr>
        <w:t xml:space="preserve">В случае если для предоставления </w:t>
      </w:r>
      <w:r>
        <w:rPr>
          <w:rFonts w:ascii="Times New Roman" w:hAnsi="Times New Roman" w:cs="Times New Roman"/>
          <w:sz w:val="28"/>
          <w:szCs w:val="28"/>
        </w:rPr>
        <w:t xml:space="preserve">муниципальной услуги необходима обработка персональных данных лица, не являющегося заявителем, и если в соответствии с федеральным </w:t>
      </w:r>
      <w:r w:rsidRPr="00F34D36">
        <w:rPr>
          <w:rFonts w:ascii="Times New Roman" w:hAnsi="Times New Roman" w:cs="Times New Roman"/>
          <w:sz w:val="28"/>
          <w:szCs w:val="28"/>
        </w:rPr>
        <w:t>законом</w:t>
      </w:r>
      <w:r>
        <w:rPr>
          <w:rFonts w:ascii="Times New Roman" w:hAnsi="Times New Roman" w:cs="Times New Roman"/>
          <w:sz w:val="28"/>
          <w:szCs w:val="28"/>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w:t>
      </w:r>
      <w:r w:rsidRPr="00F34D36">
        <w:rPr>
          <w:rFonts w:ascii="Times New Roman" w:hAnsi="Times New Roman" w:cs="Times New Roman"/>
          <w:sz w:val="28"/>
          <w:szCs w:val="28"/>
        </w:rPr>
        <w:t>законного представителя</w:t>
      </w:r>
      <w:r>
        <w:rPr>
          <w:rFonts w:ascii="Times New Roman" w:hAnsi="Times New Roman" w:cs="Times New Roman"/>
          <w:sz w:val="28"/>
          <w:szCs w:val="28"/>
        </w:rPr>
        <w:t xml:space="preserve">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w:t>
      </w:r>
    </w:p>
    <w:p w:rsidR="00F34D36" w:rsidRDefault="00F34D36" w:rsidP="00F34D36">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Отсутствие такого документа не является основанием для отказа в предоставлении муниципальной услуги.</w:t>
      </w:r>
    </w:p>
    <w:p w:rsidR="00F34D36" w:rsidRDefault="00F34D36" w:rsidP="00F34D36">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2.6.3. </w:t>
      </w:r>
      <w:r>
        <w:rPr>
          <w:rFonts w:ascii="Times New Roman" w:hAnsi="Times New Roman" w:cs="Times New Roman"/>
          <w:color w:val="000000" w:themeColor="text1"/>
          <w:sz w:val="28"/>
          <w:szCs w:val="28"/>
        </w:rPr>
        <w:t xml:space="preserve">Администрация  </w:t>
      </w:r>
      <w:r>
        <w:rPr>
          <w:rFonts w:ascii="Times New Roman" w:hAnsi="Times New Roman" w:cs="Times New Roman"/>
          <w:sz w:val="28"/>
          <w:szCs w:val="28"/>
        </w:rPr>
        <w:t>не вправе требовать от заявителя или его представителя:</w:t>
      </w:r>
    </w:p>
    <w:p w:rsidR="00F34D36" w:rsidRDefault="00F34D36" w:rsidP="00F34D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34D36" w:rsidRDefault="00F34D36" w:rsidP="00F34D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Кемеровской области, нормативными правовыми актами Прокопьевского муниципального округа. Данные документы и информация должны запрашиваться в порядке межведомственного электронного взаимодействия без участия граждан;</w:t>
      </w:r>
    </w:p>
    <w:p w:rsidR="00F34D36" w:rsidRDefault="00F34D36" w:rsidP="00F34D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w:t>
      </w:r>
    </w:p>
    <w:p w:rsidR="00F34D36" w:rsidRDefault="00F34D36" w:rsidP="00F34D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государственной или муниципальной услуги;</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w:t>
      </w:r>
      <w:r>
        <w:rPr>
          <w:rFonts w:ascii="Times New Roman" w:hAnsi="Times New Roman" w:cs="Times New Roman"/>
          <w:sz w:val="28"/>
          <w:szCs w:val="28"/>
        </w:rPr>
        <w:lastRenderedPageBreak/>
        <w:t>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уведомляется заявитель, а также приносятся извинения за доставленные неудобства;</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6" w:history="1">
        <w:r>
          <w:rPr>
            <w:rStyle w:val="a3"/>
            <w:rFonts w:ascii="Times New Roman" w:hAnsi="Times New Roman" w:cs="Times New Roman"/>
            <w:color w:val="auto"/>
          </w:rPr>
          <w:t>п. 7.2 ч. 1 ст. 16</w:t>
        </w:r>
      </w:hyperlink>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Федерального закона от 27.07.2010 № 210-ФЗ «Об организации предоставления государственных и муниципальных услуг»</w:t>
      </w:r>
      <w:r>
        <w:rPr>
          <w:rFonts w:ascii="Times New Roman" w:hAnsi="Times New Roman" w:cs="Times New Roman"/>
          <w:sz w:val="28"/>
          <w:szCs w:val="28"/>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2.6.4. 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r w:rsidRPr="00F34D36">
        <w:rPr>
          <w:rFonts w:ascii="Times New Roman" w:hAnsi="Times New Roman" w:cs="Times New Roman"/>
          <w:sz w:val="28"/>
          <w:szCs w:val="28"/>
        </w:rPr>
        <w:t>законодательством</w:t>
      </w:r>
      <w:r>
        <w:rPr>
          <w:rFonts w:ascii="Times New Roman" w:hAnsi="Times New Roman" w:cs="Times New Roman"/>
          <w:sz w:val="28"/>
          <w:szCs w:val="28"/>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7" w:history="1">
        <w:r>
          <w:rPr>
            <w:rStyle w:val="a3"/>
            <w:rFonts w:ascii="Times New Roman" w:hAnsi="Times New Roman" w:cs="Times New Roman"/>
            <w:color w:val="auto"/>
          </w:rPr>
          <w:t>ч. 18 ст. 14.1</w:t>
        </w:r>
      </w:hyperlink>
      <w:r>
        <w:rPr>
          <w:rFonts w:ascii="Times New Roman" w:hAnsi="Times New Roman" w:cs="Times New Roman"/>
          <w:sz w:val="28"/>
          <w:szCs w:val="28"/>
        </w:rPr>
        <w:t xml:space="preserve"> Федерального закона от 27 июля 2006 года N 149-ФЗ «Об информации, информационных технологиях и о защите информации».</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При предоставлении государственных и муниципальных услуг в электронной форме идентификация и аутентификация могут осуществляться посредством:</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2.6.5.  Пакет конкурсной документации может быть представлен:</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в Администрацию либо в ГАУ «УМФЦ по Кемеровской области» отдел «Мои документы» Прокопьевского района, посредством личного обращения заявителя;</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в Администрацию либо в ГАУ «УМФЦ по Кемеровской области» отдел «Мои документы» Прокопьевского района, посредством направления почтовой связью;</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через Единый портал.</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2.7. Исчерпывающий перечень оснований для отказа в приеме документов, необходимых для предоставления муниципальной услуги:</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непредставление документа, удостоверяющего личность заявителя;</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обращение неуполномоченного лица, поданное в интересах другого гражданина.</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2.8. Исчерпывающий перечень оснований для приостановления или отказа в предоставлении муниципальной услуги.</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2.8.1. Основания для приостановления предоставления муниципальной услуги отсутствуют.</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 xml:space="preserve">2.8.2. </w:t>
      </w:r>
      <w:r>
        <w:rPr>
          <w:rFonts w:ascii="Times New Roman" w:hAnsi="Times New Roman" w:cs="Times New Roman"/>
          <w:sz w:val="28"/>
          <w:szCs w:val="28"/>
        </w:rPr>
        <w:t>Исчерпывающими основаниями для отказа в предоставлении субсидии являются:</w:t>
      </w:r>
    </w:p>
    <w:p w:rsidR="00F34D36" w:rsidRDefault="00F34D36" w:rsidP="00F34D36">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несоответствие участника конкурсного отбора условиям, указанным в </w:t>
      </w:r>
      <w:hyperlink r:id="rId8" w:history="1">
        <w:r>
          <w:rPr>
            <w:rStyle w:val="a3"/>
            <w:rFonts w:ascii="Times New Roman" w:eastAsia="Times New Roman" w:hAnsi="Times New Roman" w:cs="Times New Roman"/>
            <w:color w:val="auto"/>
            <w:lang w:eastAsia="ru-RU"/>
          </w:rPr>
          <w:t>п.п. 1.2.</w:t>
        </w:r>
      </w:hyperlink>
      <w:r>
        <w:rPr>
          <w:rFonts w:ascii="Times New Roman" w:eastAsia="Times New Roman" w:hAnsi="Times New Roman" w:cs="Times New Roman"/>
          <w:sz w:val="28"/>
          <w:szCs w:val="28"/>
          <w:lang w:eastAsia="ru-RU"/>
        </w:rPr>
        <w:t>, 1.3. настоящего административного регламента;</w:t>
      </w:r>
    </w:p>
    <w:p w:rsidR="00F34D36" w:rsidRDefault="00F34D36" w:rsidP="00F34D36">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непредставление документов, указанных в пункте 2.6. настоящего административного регламента, или представление недостоверных сведений и документов;</w:t>
      </w:r>
    </w:p>
    <w:p w:rsidR="00F34D36" w:rsidRDefault="00F34D36" w:rsidP="00F34D36">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ранее в отношении заявителя - субъекта малого и среднего предпринимательства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F34D36" w:rsidRDefault="00F34D36" w:rsidP="00F34D3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 даты признания субъекта малого или среднего предпринимательства совершившим нарушение порядка и условий оказания поддержки прошло менее одного года, за исключением случая более раннего устранения субъектом малого или среднего предпринимательства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субъекта малого или среднего предпринимательства совершившим такое нарушение прошло менее трех лет. </w:t>
      </w:r>
      <w:r>
        <w:rPr>
          <w:rFonts w:ascii="Times New Roman" w:hAnsi="Times New Roman" w:cs="Times New Roman"/>
          <w:sz w:val="28"/>
          <w:szCs w:val="28"/>
        </w:rPr>
        <w:t>Положения, предусмотренные настоящим пунктом, распространяются на виды поддержки, в отношении которых органом или организацией, оказавшими поддержку, выявлены нарушения субъектом малого или среднего предпринимательства порядка и условий оказания поддержки;</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заявка поступила позже установленного срока подачи документов для участия в конкурсе.</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2.9. Заявитель, подавший пакет конкурсной документации на участие в конкурсе, вправе отозвать заявку не позднее 3 (трех) рабочих дней до даты окончания приема пакетов конкурсной документации.</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2.10. Услуги, которые являются необходимыми и обязательными для предоставления муниципальной услуги отсутствуют.</w:t>
      </w:r>
    </w:p>
    <w:p w:rsidR="00F34D36" w:rsidRDefault="00F34D36" w:rsidP="00F34D36">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2.11. </w:t>
      </w:r>
      <w:r>
        <w:rPr>
          <w:rFonts w:ascii="Times New Roman" w:hAnsi="Times New Roman" w:cs="Times New Roman"/>
          <w:sz w:val="28"/>
          <w:szCs w:val="28"/>
        </w:rPr>
        <w:t xml:space="preserve">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w:t>
      </w:r>
      <w:r>
        <w:rPr>
          <w:rFonts w:ascii="Times New Roman" w:hAnsi="Times New Roman" w:cs="Times New Roman"/>
          <w:sz w:val="28"/>
          <w:szCs w:val="28"/>
        </w:rPr>
        <w:lastRenderedPageBreak/>
        <w:t>Федерации, нормативными правовыми актами субъектов Российской Федерации, муниципальными правовыми актами:</w:t>
      </w:r>
    </w:p>
    <w:p w:rsidR="00F34D36" w:rsidRDefault="00F34D36" w:rsidP="00F34D36">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Муниципальная услуга предоставляется бесплатно.</w:t>
      </w:r>
    </w:p>
    <w:p w:rsidR="00F34D36" w:rsidRDefault="00F34D36" w:rsidP="00F34D36">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F34D36" w:rsidRDefault="00F34D36" w:rsidP="00F34D36">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учреждении, осуществляющем прием заявлений и выдачу результата предоставления муниципальной услуги не должен превышать 15 минут.</w:t>
      </w:r>
    </w:p>
    <w:p w:rsidR="00F34D36" w:rsidRDefault="00F34D36" w:rsidP="00F34D36">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2.13. Срок и порядок регистрации пакета конкурсной документации о предоставлении муниципальной услуги:</w:t>
      </w:r>
    </w:p>
    <w:p w:rsidR="00F34D36" w:rsidRDefault="00F34D36" w:rsidP="00F34D36">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пакет конкурсной документации, представленный заявителем лично, регистрируется в установленном порядке в Администрации в день обращения заявителя;</w:t>
      </w:r>
    </w:p>
    <w:p w:rsidR="00F34D36" w:rsidRDefault="00F34D36" w:rsidP="00F34D36">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пакет конкурсной документации, представленный посредством почтового отправления, регистрируется в установленном порядке в Администрации в день его поступления от организации почтовой связи;</w:t>
      </w:r>
    </w:p>
    <w:p w:rsidR="00F34D36" w:rsidRDefault="00F34D36" w:rsidP="00F34D36">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пакет конкурсной документации, представленный заявителем через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 xml:space="preserve">, регистрируется в установленном порядке в Администрации в день поступления от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w:t>
      </w:r>
    </w:p>
    <w:p w:rsidR="00F34D36" w:rsidRDefault="00F34D36" w:rsidP="00F34D36">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пакет конкурсной документации, поступивший в электронной форме, регистрируется в установленном порядке в Администрации в день его поступления. Пакет конкурсной документации, поступивший в нерабочее время, регистрируется в первый рабочий день.</w:t>
      </w:r>
    </w:p>
    <w:p w:rsidR="00F34D36" w:rsidRDefault="00F34D36" w:rsidP="00F34D36">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2.14. Требования к помещениям, в которых предоставляется муниципальная услуга:</w:t>
      </w:r>
    </w:p>
    <w:p w:rsidR="00F34D36" w:rsidRDefault="00F34D36" w:rsidP="00F34D36">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2.14.1. К помещениям, в которых предоставляется услуга,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а также с </w:t>
      </w:r>
      <w:r>
        <w:rPr>
          <w:rFonts w:ascii="Times New Roman" w:eastAsia="Times New Roman" w:hAnsi="Times New Roman" w:cs="Times New Roman"/>
          <w:sz w:val="28"/>
          <w:szCs w:val="28"/>
          <w:lang w:eastAsia="ru-RU"/>
        </w:rPr>
        <w:t>Федеральным законом от 30.12.2009 № 384-ФЗ «Технический регламент о безопасности зданий и сооружений»,</w:t>
      </w:r>
      <w:r>
        <w:rPr>
          <w:rFonts w:ascii="Times New Roman" w:eastAsia="Calibri" w:hAnsi="Times New Roman" w:cs="Times New Roman"/>
          <w:sz w:val="28"/>
          <w:szCs w:val="28"/>
          <w:lang w:eastAsia="ru-RU"/>
        </w:rPr>
        <w:t xml:space="preserve"> предъявляются следующие требования:</w:t>
      </w:r>
    </w:p>
    <w:p w:rsidR="00F34D36" w:rsidRDefault="00F34D36" w:rsidP="00F34D36">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а) соответствие требованиям пожарной безопасности;</w:t>
      </w:r>
    </w:p>
    <w:p w:rsidR="00F34D36" w:rsidRDefault="00F34D36" w:rsidP="00F34D36">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б) соответствие требованиям по защите информации при обработке персональных данных на рабочем месте специалистов;</w:t>
      </w:r>
    </w:p>
    <w:p w:rsidR="00F34D36" w:rsidRDefault="00F34D36" w:rsidP="00F34D36">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в) наличие средств связи.</w:t>
      </w:r>
    </w:p>
    <w:p w:rsidR="00F34D36" w:rsidRDefault="00F34D36" w:rsidP="00F34D36">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2.14.2. Места ожидания для заявителей должны быть оборудованы стульями, скамьями.</w:t>
      </w:r>
    </w:p>
    <w:p w:rsidR="00F34D36" w:rsidRDefault="00F34D36" w:rsidP="00F34D36">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Должны быть созданы условия для осуществления приема граждан-инвалидов, в том числе слепых (слабовидящих), глухих (слабослышащих), передвигающихся с помощью кресел-колясок:</w:t>
      </w:r>
    </w:p>
    <w:p w:rsidR="00F34D36" w:rsidRDefault="00F34D36" w:rsidP="00F34D36">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 помещения оборудованы пандусами, специальными ограждениями и перилами;</w:t>
      </w:r>
    </w:p>
    <w:p w:rsidR="00F34D36" w:rsidRDefault="00F34D36" w:rsidP="00F34D36">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обеспечены беспрепятственное передвижение и разворот специальных средств для передвижения кресел-колясок;</w:t>
      </w:r>
    </w:p>
    <w:p w:rsidR="00F34D36" w:rsidRDefault="00F34D36" w:rsidP="00F34D36">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Times New Roman" w:hAnsi="Times New Roman" w:cs="Times New Roman"/>
          <w:sz w:val="28"/>
          <w:szCs w:val="28"/>
          <w:lang w:eastAsia="ru-RU"/>
        </w:rPr>
        <w:t>столы для инвалидов размещены в стороне от входа с наличием увеличивающего устройства и с учетом беспрепятственного подъезда и поворота специальных средств для передвижения кресел-колясок.</w:t>
      </w:r>
    </w:p>
    <w:p w:rsidR="00F34D36" w:rsidRDefault="00F34D36" w:rsidP="00F34D36">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Глухонемым, инвалидам по зрению и другим гражданам с ограниченными физическими возможностями при необходимости оказывается соответствующая помощь.</w:t>
      </w:r>
    </w:p>
    <w:p w:rsidR="00F34D36" w:rsidRDefault="00F34D36" w:rsidP="00F34D36">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2.14.3. Рабочее место должностного лица, осуществляющего исполнение муниципальной услуги, оборудуется компьютером, оргтехникой, необходимой мебелью, а также обеспечивается доступ в информационно-телекоммуникационную сеть «Интернет», выделяются бумага, канцелярские принадлежности в количестве, достаточном для предоставления муниципальной услуги.</w:t>
      </w:r>
    </w:p>
    <w:p w:rsidR="00F34D36" w:rsidRDefault="00F34D36" w:rsidP="00F34D36">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2.15. Показатели доступности и качества муниципальной услуги:</w:t>
      </w:r>
    </w:p>
    <w:p w:rsidR="00F34D36" w:rsidRDefault="00F34D36" w:rsidP="00F34D36">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К показателям, характеризующим качество и доступность муниципальной услуги, относятся:</w:t>
      </w:r>
    </w:p>
    <w:p w:rsidR="00F34D36" w:rsidRDefault="00F34D36" w:rsidP="00F34D36">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сроки предоставления муниципальной услуги;</w:t>
      </w:r>
    </w:p>
    <w:p w:rsidR="00F34D36" w:rsidRDefault="00F34D36" w:rsidP="00F34D36">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доступность предварительной записи;</w:t>
      </w:r>
    </w:p>
    <w:p w:rsidR="00F34D36" w:rsidRDefault="00F34D36" w:rsidP="00F34D36">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время ожидания в очереди для получения муниципальной услуги;</w:t>
      </w:r>
    </w:p>
    <w:p w:rsidR="00F34D36" w:rsidRDefault="00F34D36" w:rsidP="00F34D36">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доступность муниципальной услуги в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w:t>
      </w:r>
    </w:p>
    <w:p w:rsidR="00F34D36" w:rsidRDefault="00F34D36" w:rsidP="00F34D36">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полнота, актуальность и доступность информации о порядке предоставления муниципальной услуги;</w:t>
      </w:r>
    </w:p>
    <w:p w:rsidR="00F34D36" w:rsidRDefault="00F34D36" w:rsidP="00F34D36">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количество взаимодействий заявителя с должностными лицами при предоставлении муниципальной услуги и их продолжительность; </w:t>
      </w:r>
    </w:p>
    <w:p w:rsidR="00F34D36" w:rsidRDefault="00F34D36" w:rsidP="00F34D36">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востребованность муниципальной услуги в электронном виде;</w:t>
      </w:r>
    </w:p>
    <w:p w:rsidR="00F34D36" w:rsidRDefault="00F34D36" w:rsidP="00F34D36">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доступность муниципальной услуги для лиц с ограниченными физическими возможностями;</w:t>
      </w:r>
    </w:p>
    <w:p w:rsidR="00F34D36" w:rsidRDefault="00F34D36" w:rsidP="00F34D36">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количество и характер жалоб заявителей на качество и доступность муниципальной услуги.</w:t>
      </w:r>
    </w:p>
    <w:p w:rsidR="00F34D36" w:rsidRDefault="00F34D36" w:rsidP="00F34D36">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2.15.1. Соблюдение сроков предоставления муниципальной услуги определяется как отношение количества заявлений, исполненных с нарушением сроков, к общему количеству рассмотренных заявлений за отчетный период.</w:t>
      </w:r>
    </w:p>
    <w:p w:rsidR="00F34D36" w:rsidRDefault="00F34D36" w:rsidP="00F34D36">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2.15.2. Доступность предварительной записи отражает, через какое количество дней заявитель попадет на прием при осуществлении предварительной записи.</w:t>
      </w:r>
    </w:p>
    <w:p w:rsidR="00F34D36" w:rsidRDefault="00F34D36" w:rsidP="00F34D36">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2.15.3. Среднее время ожидания в очереди при обращении заявителей о предоставлении муниципальной услуги определяется путем опроса заявителей, обратившихся на прием, с последующим расчетом среднего времени ожидания заявителем своей очереди.</w:t>
      </w:r>
    </w:p>
    <w:p w:rsidR="00F34D36" w:rsidRDefault="00F34D36" w:rsidP="00F34D36">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2.15.4. Доступность муниципальной услуги в </w:t>
      </w:r>
      <w:r>
        <w:rPr>
          <w:rFonts w:ascii="Times New Roman" w:eastAsia="Times New Roman" w:hAnsi="Times New Roman" w:cs="Times New Roman"/>
          <w:sz w:val="28"/>
          <w:szCs w:val="28"/>
          <w:lang w:eastAsia="ru-RU"/>
        </w:rPr>
        <w:t xml:space="preserve">ГАУ «УМФЦ по </w:t>
      </w:r>
      <w:r>
        <w:rPr>
          <w:rFonts w:ascii="Times New Roman" w:eastAsia="Times New Roman" w:hAnsi="Times New Roman" w:cs="Times New Roman"/>
          <w:sz w:val="28"/>
          <w:szCs w:val="28"/>
          <w:lang w:eastAsia="ru-RU"/>
        </w:rPr>
        <w:lastRenderedPageBreak/>
        <w:t>Кемеровской области» отдел «Мои документы» Прокопьевского района</w:t>
      </w:r>
      <w:r>
        <w:rPr>
          <w:rFonts w:ascii="Times New Roman" w:hAnsi="Times New Roman" w:cs="Times New Roman"/>
          <w:sz w:val="28"/>
          <w:szCs w:val="28"/>
        </w:rPr>
        <w:t xml:space="preserve"> определяется как количество заявлений, принятых через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 от общего количества заявлений.</w:t>
      </w:r>
    </w:p>
    <w:p w:rsidR="00F34D36" w:rsidRDefault="00F34D36" w:rsidP="00F34D36">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2.15.5. Полнота, актуальность и доступность информации о порядке предоставления муниципальной услуги определяется путем опроса заявителей.</w:t>
      </w:r>
    </w:p>
    <w:p w:rsidR="00F34D36" w:rsidRDefault="00F34D36" w:rsidP="00F34D36">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2.15.6. Количество взаимодействий заявителя с должностными лицами при предоставлении муниципальной услуги и их продолжительность определяется путем опроса заявителей.</w:t>
      </w:r>
    </w:p>
    <w:p w:rsidR="00F34D36" w:rsidRDefault="00F34D36" w:rsidP="00F34D36">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2.15.7. Востребованность муниципальной услуги в электронном виде определяется как отношение количества рассмотренных заявлений, представленных с использованием Единого портала, в форме электронных документов, к общему количеству заявлений, рассмотренных за отчетный период.</w:t>
      </w:r>
    </w:p>
    <w:p w:rsidR="00F34D36" w:rsidRDefault="00F34D36" w:rsidP="00F34D36">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2.15.8. Доступность для лиц с ограниченными физическими возможностями определяется путем обследования здания и его помещений, в которых предоставляется муниципальная услуга.</w:t>
      </w:r>
    </w:p>
    <w:p w:rsidR="00F34D36" w:rsidRDefault="00F34D36" w:rsidP="00F34D36">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2.15.9. Количество и характер жалоб заявителей на качество и доступность муниципальной услуги отражает качество оказания муниципальной услуги уполномоченным органом или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 а также доступность муниципальной услуги для заявителей.</w:t>
      </w:r>
    </w:p>
    <w:p w:rsidR="00F34D36" w:rsidRDefault="00F34D36" w:rsidP="00F34D36">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2.16. Иные требования, в том числе учитывающие особенности предоставления муниципальной услуги в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 xml:space="preserve"> и особенности предоставления муниципальной услуги в электронной форме:</w:t>
      </w:r>
    </w:p>
    <w:p w:rsidR="00F34D36" w:rsidRDefault="00F34D36" w:rsidP="00F34D36">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2.16.1.</w:t>
      </w:r>
      <w:r>
        <w:rPr>
          <w:rFonts w:ascii="Times New Roman" w:eastAsia="Times New Roman" w:hAnsi="Times New Roman" w:cs="Times New Roman"/>
          <w:sz w:val="28"/>
          <w:szCs w:val="28"/>
          <w:lang w:eastAsia="ru-RU"/>
        </w:rPr>
        <w:t xml:space="preserve"> ГАУ «УМФЦ по Кемеровской области» отдел «Мои документы» Прокопьевского района</w:t>
      </w:r>
      <w:r>
        <w:rPr>
          <w:rFonts w:ascii="Times New Roman" w:hAnsi="Times New Roman" w:cs="Times New Roman"/>
          <w:sz w:val="28"/>
          <w:szCs w:val="28"/>
        </w:rPr>
        <w:t xml:space="preserve"> участвует в предоставлении государственной услуги в форме приема документов, необходимых для предоставления муниципальной услуги (при наличии соглашения о взаимодействии, заключенного между Администрацией и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w:t>
      </w:r>
    </w:p>
    <w:p w:rsidR="00F34D36" w:rsidRDefault="00F34D36" w:rsidP="00F34D36">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2.16.2. Заявитель вправе получить муниципальную услугу с использованием</w:t>
      </w:r>
      <w:r>
        <w:rPr>
          <w:rFonts w:ascii="Times New Roman" w:eastAsia="Times New Roman" w:hAnsi="Times New Roman" w:cs="Times New Roman"/>
          <w:sz w:val="28"/>
          <w:szCs w:val="28"/>
          <w:lang w:eastAsia="ru-RU"/>
        </w:rPr>
        <w:t xml:space="preserve"> федеральной государственной информационной системы</w:t>
      </w:r>
      <w:r>
        <w:rPr>
          <w:rFonts w:ascii="Times New Roman" w:hAnsi="Times New Roman" w:cs="Times New Roman"/>
          <w:sz w:val="28"/>
          <w:szCs w:val="28"/>
        </w:rPr>
        <w:t xml:space="preserve"> «Единый портал государственных и муниципальных услуг (функций)» на сайте www.gosuslugi.ru, путем заполнения специальной интерактивной формы, которая соответствует требованиям Федерального закона от 27.07.2010 № 210-ФЗ «Об организации предоставления государственных и муниципальных услуг», а также обеспечивает идентификацию заявителя.</w:t>
      </w:r>
    </w:p>
    <w:p w:rsidR="00F34D36" w:rsidRDefault="00F34D36" w:rsidP="00F34D3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Если заявление и необходимые документы представляются в форме электронных документов, такое заявление должно быть подписано усиленной квалифицированной электронной подписью (ЭП) заявителя либо усиленной квалифицированной ЭП его представителя. Подлинность ЭП подтверждается в порядке, установленном Федеральным законом от </w:t>
      </w:r>
      <w:r>
        <w:rPr>
          <w:rFonts w:ascii="Times New Roman" w:eastAsiaTheme="minorHAnsi" w:hAnsi="Times New Roman" w:cs="Times New Roman"/>
          <w:sz w:val="28"/>
          <w:szCs w:val="28"/>
          <w:lang w:eastAsia="en-US"/>
        </w:rPr>
        <w:lastRenderedPageBreak/>
        <w:t>06.04.2011 № 63-ФЗ «Об электронной подписи».</w:t>
      </w:r>
    </w:p>
    <w:p w:rsidR="00F34D36" w:rsidRDefault="00F34D36" w:rsidP="00F34D36">
      <w:pPr>
        <w:pStyle w:val="ConsPlusNormal"/>
        <w:ind w:firstLine="851"/>
        <w:jc w:val="both"/>
        <w:rPr>
          <w:rFonts w:ascii="Times New Roman" w:eastAsiaTheme="minorHAnsi" w:hAnsi="Times New Roman" w:cs="Times New Roman"/>
          <w:sz w:val="28"/>
          <w:szCs w:val="28"/>
          <w:lang w:eastAsia="en-US"/>
        </w:rPr>
      </w:pPr>
    </w:p>
    <w:p w:rsidR="00F34D36" w:rsidRDefault="00F34D36" w:rsidP="007227B2">
      <w:pPr>
        <w:pStyle w:val="ConsPlusNormal"/>
        <w:ind w:firstLine="0"/>
        <w:jc w:val="center"/>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F34D36" w:rsidRDefault="00F34D36" w:rsidP="00F34D36">
      <w:pPr>
        <w:pStyle w:val="ConsPlusNormal"/>
        <w:ind w:firstLine="851"/>
        <w:jc w:val="center"/>
        <w:rPr>
          <w:rFonts w:ascii="Times New Roman" w:eastAsiaTheme="minorHAnsi" w:hAnsi="Times New Roman" w:cs="Times New Roman"/>
          <w:b/>
          <w:sz w:val="28"/>
          <w:szCs w:val="28"/>
          <w:lang w:eastAsia="en-US"/>
        </w:rPr>
      </w:pPr>
    </w:p>
    <w:p w:rsidR="00F34D36" w:rsidRDefault="00F34D36" w:rsidP="00F34D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Предоставление муниципальной услуги включает в себя следующие административные процедуры: </w:t>
      </w:r>
    </w:p>
    <w:p w:rsidR="00F34D36" w:rsidRDefault="00F34D36" w:rsidP="00F34D36">
      <w:pPr>
        <w:pStyle w:val="ac"/>
        <w:numPr>
          <w:ilvl w:val="0"/>
          <w:numId w:val="12"/>
        </w:numPr>
        <w:autoSpaceDE w:val="0"/>
        <w:autoSpaceDN w:val="0"/>
        <w:adjustRightInd w:val="0"/>
        <w:ind w:left="426" w:hanging="426"/>
        <w:jc w:val="both"/>
        <w:rPr>
          <w:sz w:val="28"/>
          <w:szCs w:val="28"/>
        </w:rPr>
      </w:pPr>
      <w:r>
        <w:rPr>
          <w:sz w:val="28"/>
          <w:szCs w:val="28"/>
        </w:rPr>
        <w:t>предоставление заявителем пакета документов для участия в конкурсе;</w:t>
      </w:r>
    </w:p>
    <w:p w:rsidR="00F34D36" w:rsidRDefault="00F34D36" w:rsidP="00F34D36">
      <w:pPr>
        <w:pStyle w:val="ac"/>
        <w:widowControl w:val="0"/>
        <w:numPr>
          <w:ilvl w:val="0"/>
          <w:numId w:val="12"/>
        </w:numPr>
        <w:autoSpaceDE w:val="0"/>
        <w:autoSpaceDN w:val="0"/>
        <w:adjustRightInd w:val="0"/>
        <w:ind w:left="426" w:hanging="426"/>
        <w:jc w:val="both"/>
        <w:rPr>
          <w:sz w:val="28"/>
          <w:szCs w:val="28"/>
        </w:rPr>
      </w:pPr>
      <w:r>
        <w:rPr>
          <w:sz w:val="28"/>
          <w:szCs w:val="28"/>
        </w:rPr>
        <w:t>формирование и направление межведомственного запроса (при необходимости);</w:t>
      </w:r>
    </w:p>
    <w:p w:rsidR="00F34D36" w:rsidRDefault="00F34D36" w:rsidP="00F34D36">
      <w:pPr>
        <w:pStyle w:val="ac"/>
        <w:numPr>
          <w:ilvl w:val="0"/>
          <w:numId w:val="12"/>
        </w:numPr>
        <w:autoSpaceDE w:val="0"/>
        <w:autoSpaceDN w:val="0"/>
        <w:adjustRightInd w:val="0"/>
        <w:ind w:left="426" w:hanging="426"/>
        <w:jc w:val="both"/>
        <w:rPr>
          <w:sz w:val="28"/>
          <w:szCs w:val="28"/>
        </w:rPr>
      </w:pPr>
      <w:r>
        <w:rPr>
          <w:sz w:val="28"/>
          <w:szCs w:val="28"/>
        </w:rPr>
        <w:t xml:space="preserve">проведение заседания конкурсной комиссии по проведению конкурсного отбора в целях предоставления </w:t>
      </w:r>
      <w:r>
        <w:rPr>
          <w:bCs/>
          <w:sz w:val="28"/>
          <w:szCs w:val="28"/>
        </w:rPr>
        <w:t xml:space="preserve">субсидии </w:t>
      </w:r>
      <w:r>
        <w:rPr>
          <w:sz w:val="28"/>
          <w:szCs w:val="28"/>
        </w:rPr>
        <w:t>по допуску поданных пакетов конкурсной документации;</w:t>
      </w:r>
    </w:p>
    <w:p w:rsidR="00F34D36" w:rsidRDefault="00F34D36" w:rsidP="00F34D36">
      <w:pPr>
        <w:pStyle w:val="ac"/>
        <w:numPr>
          <w:ilvl w:val="0"/>
          <w:numId w:val="12"/>
        </w:numPr>
        <w:autoSpaceDE w:val="0"/>
        <w:autoSpaceDN w:val="0"/>
        <w:adjustRightInd w:val="0"/>
        <w:ind w:left="426" w:hanging="426"/>
        <w:jc w:val="both"/>
        <w:rPr>
          <w:sz w:val="28"/>
          <w:szCs w:val="28"/>
        </w:rPr>
      </w:pPr>
      <w:r>
        <w:rPr>
          <w:sz w:val="28"/>
          <w:szCs w:val="28"/>
        </w:rPr>
        <w:t xml:space="preserve">проведение заседания конкурсной комиссии по определению победителей конкурсного отбора в целях предоставления </w:t>
      </w:r>
      <w:r>
        <w:rPr>
          <w:bCs/>
          <w:sz w:val="28"/>
          <w:szCs w:val="28"/>
        </w:rPr>
        <w:t>субсидии</w:t>
      </w:r>
      <w:r>
        <w:rPr>
          <w:sz w:val="28"/>
          <w:szCs w:val="28"/>
        </w:rPr>
        <w:t>;</w:t>
      </w:r>
    </w:p>
    <w:p w:rsidR="00F34D36" w:rsidRDefault="00F34D36" w:rsidP="00F34D36">
      <w:pPr>
        <w:pStyle w:val="ac"/>
        <w:numPr>
          <w:ilvl w:val="0"/>
          <w:numId w:val="12"/>
        </w:numPr>
        <w:autoSpaceDE w:val="0"/>
        <w:autoSpaceDN w:val="0"/>
        <w:adjustRightInd w:val="0"/>
        <w:ind w:left="426" w:hanging="426"/>
        <w:jc w:val="both"/>
        <w:rPr>
          <w:sz w:val="28"/>
          <w:szCs w:val="28"/>
        </w:rPr>
      </w:pPr>
      <w:r>
        <w:rPr>
          <w:bCs/>
          <w:sz w:val="28"/>
          <w:szCs w:val="28"/>
        </w:rPr>
        <w:t>п</w:t>
      </w:r>
      <w:r>
        <w:rPr>
          <w:sz w:val="28"/>
          <w:szCs w:val="28"/>
        </w:rPr>
        <w:t xml:space="preserve">одготовка и подписание соглашения о предоставлении </w:t>
      </w:r>
      <w:r>
        <w:rPr>
          <w:bCs/>
          <w:sz w:val="28"/>
          <w:szCs w:val="28"/>
        </w:rPr>
        <w:t xml:space="preserve">субсидии </w:t>
      </w:r>
      <w:r>
        <w:rPr>
          <w:sz w:val="28"/>
          <w:szCs w:val="28"/>
        </w:rPr>
        <w:t xml:space="preserve">с победителем конкурсного отбора; </w:t>
      </w:r>
    </w:p>
    <w:p w:rsidR="00F34D36" w:rsidRDefault="00F34D36" w:rsidP="00F34D36">
      <w:pPr>
        <w:pStyle w:val="ac"/>
        <w:numPr>
          <w:ilvl w:val="0"/>
          <w:numId w:val="12"/>
        </w:numPr>
        <w:autoSpaceDE w:val="0"/>
        <w:autoSpaceDN w:val="0"/>
        <w:adjustRightInd w:val="0"/>
        <w:ind w:left="426" w:hanging="426"/>
        <w:jc w:val="both"/>
        <w:rPr>
          <w:sz w:val="28"/>
          <w:szCs w:val="28"/>
        </w:rPr>
      </w:pPr>
      <w:r>
        <w:rPr>
          <w:sz w:val="28"/>
          <w:szCs w:val="28"/>
        </w:rPr>
        <w:t xml:space="preserve">подготовка постановления о предоставлении </w:t>
      </w:r>
      <w:r>
        <w:rPr>
          <w:bCs/>
          <w:sz w:val="28"/>
          <w:szCs w:val="28"/>
        </w:rPr>
        <w:t>субсидии</w:t>
      </w:r>
      <w:r>
        <w:rPr>
          <w:sz w:val="28"/>
          <w:szCs w:val="28"/>
        </w:rPr>
        <w:t xml:space="preserve"> победителям конкурсного отбора;</w:t>
      </w:r>
    </w:p>
    <w:p w:rsidR="00F34D36" w:rsidRDefault="00F34D36" w:rsidP="00F34D36">
      <w:pPr>
        <w:pStyle w:val="ac"/>
        <w:numPr>
          <w:ilvl w:val="0"/>
          <w:numId w:val="12"/>
        </w:numPr>
        <w:autoSpaceDE w:val="0"/>
        <w:autoSpaceDN w:val="0"/>
        <w:adjustRightInd w:val="0"/>
        <w:ind w:left="426" w:hanging="426"/>
        <w:jc w:val="both"/>
        <w:rPr>
          <w:sz w:val="28"/>
          <w:szCs w:val="28"/>
        </w:rPr>
      </w:pPr>
      <w:r>
        <w:rPr>
          <w:sz w:val="28"/>
          <w:szCs w:val="28"/>
        </w:rPr>
        <w:t>исполнение обязательств по заключенному соглашению - перечисление субсидии на расчетный счет победителю конкурсного отбора;</w:t>
      </w:r>
    </w:p>
    <w:p w:rsidR="00F34D36" w:rsidRDefault="00F34D36" w:rsidP="00F34D36">
      <w:pPr>
        <w:pStyle w:val="ac"/>
        <w:numPr>
          <w:ilvl w:val="0"/>
          <w:numId w:val="12"/>
        </w:numPr>
        <w:autoSpaceDE w:val="0"/>
        <w:autoSpaceDN w:val="0"/>
        <w:adjustRightInd w:val="0"/>
        <w:ind w:left="426" w:hanging="426"/>
        <w:jc w:val="both"/>
        <w:rPr>
          <w:sz w:val="28"/>
          <w:szCs w:val="28"/>
        </w:rPr>
      </w:pPr>
      <w:r>
        <w:rPr>
          <w:sz w:val="28"/>
          <w:szCs w:val="28"/>
        </w:rPr>
        <w:t>внесение сведений о получателях поддержки в единый реестр субъектов малого и среднего предпринимательства – получателей поддержки;</w:t>
      </w:r>
    </w:p>
    <w:p w:rsidR="00F34D36" w:rsidRDefault="00F34D36" w:rsidP="00F34D36">
      <w:pPr>
        <w:pStyle w:val="ac"/>
        <w:numPr>
          <w:ilvl w:val="0"/>
          <w:numId w:val="12"/>
        </w:numPr>
        <w:ind w:left="426" w:hanging="426"/>
        <w:jc w:val="both"/>
        <w:rPr>
          <w:sz w:val="28"/>
          <w:szCs w:val="28"/>
        </w:rPr>
      </w:pPr>
      <w:r>
        <w:rPr>
          <w:sz w:val="28"/>
          <w:szCs w:val="28"/>
        </w:rPr>
        <w:t>осуществление контроля за соблюдением условий, цели и порядка предоставления субсидии и ответственности за их нарушение.</w:t>
      </w:r>
    </w:p>
    <w:p w:rsidR="00F34D36" w:rsidRDefault="00F34D36" w:rsidP="00F34D36">
      <w:pPr>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rPr>
        <w:t>Последовательность административных действий приведена в блок-схеме предоставления муниципальной услуги согласно приложению № 5 к настоящему административному регламенту.</w:t>
      </w:r>
    </w:p>
    <w:p w:rsidR="00F34D36" w:rsidRDefault="00F34D36" w:rsidP="00F34D36">
      <w:pPr>
        <w:spacing w:after="0" w:line="240" w:lineRule="auto"/>
        <w:ind w:firstLine="680"/>
        <w:jc w:val="both"/>
        <w:rPr>
          <w:rFonts w:ascii="Times New Roman" w:hAnsi="Times New Roman" w:cs="Times New Roman"/>
          <w:sz w:val="28"/>
          <w:szCs w:val="28"/>
        </w:rPr>
      </w:pPr>
    </w:p>
    <w:p w:rsidR="007227B2" w:rsidRDefault="00F34D36" w:rsidP="00F34D36">
      <w:pPr>
        <w:pStyle w:val="ConsPlusNormal"/>
        <w:ind w:firstLine="851"/>
        <w:jc w:val="center"/>
        <w:rPr>
          <w:rFonts w:ascii="Times New Roman" w:hAnsi="Times New Roman" w:cs="Times New Roman"/>
          <w:b/>
          <w:sz w:val="28"/>
          <w:szCs w:val="28"/>
        </w:rPr>
      </w:pPr>
      <w:r>
        <w:rPr>
          <w:rFonts w:ascii="Times New Roman" w:eastAsiaTheme="minorHAnsi" w:hAnsi="Times New Roman" w:cs="Times New Roman"/>
          <w:b/>
          <w:sz w:val="28"/>
          <w:szCs w:val="28"/>
          <w:lang w:eastAsia="en-US"/>
        </w:rPr>
        <w:t xml:space="preserve">3.1. </w:t>
      </w:r>
      <w:r>
        <w:rPr>
          <w:rFonts w:ascii="Times New Roman" w:hAnsi="Times New Roman" w:cs="Times New Roman"/>
          <w:b/>
          <w:sz w:val="28"/>
          <w:szCs w:val="28"/>
        </w:rPr>
        <w:t xml:space="preserve">Предоставление заявителем пакета документов </w:t>
      </w:r>
    </w:p>
    <w:p w:rsidR="00F34D36" w:rsidRDefault="00F34D36" w:rsidP="00F34D36">
      <w:pPr>
        <w:pStyle w:val="ConsPlusNormal"/>
        <w:ind w:firstLine="851"/>
        <w:jc w:val="center"/>
        <w:rPr>
          <w:rFonts w:ascii="Times New Roman" w:eastAsiaTheme="minorHAnsi" w:hAnsi="Times New Roman" w:cs="Times New Roman"/>
          <w:b/>
          <w:sz w:val="28"/>
          <w:szCs w:val="28"/>
          <w:lang w:eastAsia="en-US"/>
        </w:rPr>
      </w:pPr>
      <w:r>
        <w:rPr>
          <w:rFonts w:ascii="Times New Roman" w:hAnsi="Times New Roman" w:cs="Times New Roman"/>
          <w:b/>
          <w:sz w:val="28"/>
          <w:szCs w:val="28"/>
        </w:rPr>
        <w:t>для участия в конкурсе</w:t>
      </w:r>
    </w:p>
    <w:p w:rsidR="007227B2" w:rsidRDefault="007227B2" w:rsidP="00F34D36">
      <w:pPr>
        <w:pStyle w:val="ConsPlusNormal"/>
        <w:ind w:firstLine="851"/>
        <w:jc w:val="both"/>
        <w:rPr>
          <w:rFonts w:ascii="Times New Roman" w:eastAsiaTheme="minorHAnsi" w:hAnsi="Times New Roman" w:cs="Times New Roman"/>
          <w:sz w:val="28"/>
          <w:szCs w:val="28"/>
          <w:lang w:eastAsia="en-US"/>
        </w:rPr>
      </w:pPr>
    </w:p>
    <w:p w:rsidR="00F34D36" w:rsidRDefault="00F34D36" w:rsidP="00F34D36">
      <w:pPr>
        <w:pStyle w:val="ConsPlusNormal"/>
        <w:ind w:firstLine="851"/>
        <w:jc w:val="both"/>
        <w:rPr>
          <w:rFonts w:ascii="Times New Roman" w:hAnsi="Times New Roman" w:cs="Times New Roman"/>
          <w:sz w:val="28"/>
          <w:szCs w:val="28"/>
        </w:rPr>
      </w:pPr>
      <w:r>
        <w:rPr>
          <w:rFonts w:ascii="Times New Roman" w:eastAsiaTheme="minorHAnsi" w:hAnsi="Times New Roman" w:cs="Times New Roman"/>
          <w:sz w:val="28"/>
          <w:szCs w:val="28"/>
          <w:lang w:eastAsia="en-US"/>
        </w:rPr>
        <w:t xml:space="preserve">3.1.1. Основанием для начала административной процедуры является подача пакета конкурсной документации в Администрацию или в </w:t>
      </w:r>
      <w:r>
        <w:rPr>
          <w:rFonts w:ascii="Times New Roman" w:hAnsi="Times New Roman" w:cs="Times New Roman"/>
          <w:sz w:val="28"/>
          <w:szCs w:val="28"/>
        </w:rPr>
        <w:t>ГАУ «УМФЦ по Кемеровской области» отдел «Мои документы» Прокопьевского района</w:t>
      </w:r>
      <w:r>
        <w:rPr>
          <w:rFonts w:ascii="Times New Roman" w:eastAsiaTheme="minorHAnsi" w:hAnsi="Times New Roman" w:cs="Times New Roman"/>
          <w:sz w:val="28"/>
          <w:szCs w:val="28"/>
          <w:lang w:eastAsia="en-US"/>
        </w:rPr>
        <w:t xml:space="preserve">, поступление заявления в адрес Администрации или </w:t>
      </w:r>
      <w:r>
        <w:rPr>
          <w:rFonts w:ascii="Times New Roman" w:hAnsi="Times New Roman" w:cs="Times New Roman"/>
          <w:sz w:val="28"/>
          <w:szCs w:val="28"/>
        </w:rPr>
        <w:t xml:space="preserve">ГАУ «УМФЦ по Кемеровской области» отдел «Мои документы» Прокопьевского района, </w:t>
      </w:r>
      <w:r>
        <w:rPr>
          <w:rFonts w:ascii="Times New Roman" w:eastAsiaTheme="minorHAnsi" w:hAnsi="Times New Roman" w:cs="Times New Roman"/>
          <w:sz w:val="28"/>
          <w:szCs w:val="28"/>
          <w:lang w:eastAsia="en-US"/>
        </w:rPr>
        <w:t xml:space="preserve"> посредством почтовой или электронной связи</w:t>
      </w:r>
      <w:r>
        <w:rPr>
          <w:rFonts w:ascii="Times New Roman" w:hAnsi="Times New Roman" w:cs="Times New Roman"/>
          <w:sz w:val="28"/>
          <w:szCs w:val="28"/>
        </w:rPr>
        <w:t>.</w:t>
      </w:r>
    </w:p>
    <w:p w:rsidR="00F34D36" w:rsidRDefault="00F34D36" w:rsidP="00F34D36">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Прием пакета конкурсной документации, указанного в пункте 2.6 настоящего административного регламента, осуществляется специалистом </w:t>
      </w:r>
      <w:r w:rsidR="00F752D9">
        <w:rPr>
          <w:rFonts w:ascii="Times New Roman" w:hAnsi="Times New Roman" w:cs="Times New Roman"/>
          <w:sz w:val="28"/>
          <w:szCs w:val="28"/>
        </w:rPr>
        <w:t>сектора по развитию предпринимательства и инвестиционной деятельности</w:t>
      </w:r>
      <w:r>
        <w:rPr>
          <w:rFonts w:ascii="Times New Roman" w:hAnsi="Times New Roman" w:cs="Times New Roman"/>
          <w:sz w:val="28"/>
          <w:szCs w:val="28"/>
        </w:rPr>
        <w:t xml:space="preserve"> </w:t>
      </w:r>
      <w:r>
        <w:rPr>
          <w:rFonts w:ascii="Times New Roman" w:hAnsi="Times New Roman" w:cs="Times New Roman"/>
          <w:sz w:val="28"/>
          <w:szCs w:val="28"/>
        </w:rPr>
        <w:lastRenderedPageBreak/>
        <w:t>Администрации (далее – уполномоченный специалист).</w:t>
      </w:r>
    </w:p>
    <w:p w:rsidR="00F34D36" w:rsidRDefault="00F34D36" w:rsidP="00F34D36">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3.1.2. При поступлении пакета конкурсной документации в Администрацию уполномоченный специалист или ответственный за выполнение данной административной процедуры сотрудник ГАУ «УМФЦ по Кемеровской области» отдел «Мои док</w:t>
      </w:r>
      <w:r w:rsidR="00F752D9">
        <w:rPr>
          <w:rFonts w:ascii="Times New Roman" w:hAnsi="Times New Roman" w:cs="Times New Roman"/>
          <w:sz w:val="28"/>
          <w:szCs w:val="28"/>
        </w:rPr>
        <w:t xml:space="preserve">ументы» Прокопьевского района, </w:t>
      </w:r>
      <w:r>
        <w:rPr>
          <w:rFonts w:ascii="Times New Roman" w:hAnsi="Times New Roman" w:cs="Times New Roman"/>
          <w:sz w:val="28"/>
          <w:szCs w:val="28"/>
        </w:rPr>
        <w:t>обязан в день поступления</w:t>
      </w:r>
      <w:r w:rsidR="00F752D9">
        <w:rPr>
          <w:rFonts w:ascii="Times New Roman" w:hAnsi="Times New Roman" w:cs="Times New Roman"/>
          <w:sz w:val="28"/>
          <w:szCs w:val="28"/>
        </w:rPr>
        <w:t xml:space="preserve"> заявления зарегистрировать его</w:t>
      </w:r>
      <w:r>
        <w:rPr>
          <w:rFonts w:ascii="Times New Roman" w:hAnsi="Times New Roman" w:cs="Times New Roman"/>
          <w:sz w:val="28"/>
          <w:szCs w:val="28"/>
        </w:rPr>
        <w:t xml:space="preserve"> в специальном журнале на представление муниципальной услуги по форме согласно приложению № 6 к настоящему административному регламенту: </w:t>
      </w:r>
    </w:p>
    <w:p w:rsidR="00F34D36" w:rsidRDefault="00F34D36" w:rsidP="00F34D3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регистрационный номер;</w:t>
      </w:r>
    </w:p>
    <w:p w:rsidR="00F34D36" w:rsidRDefault="00F34D36" w:rsidP="00F34D3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дату и время приема пакета конкурсной документации; </w:t>
      </w:r>
    </w:p>
    <w:p w:rsidR="00F34D36" w:rsidRDefault="00F34D36" w:rsidP="00F34D3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фамилию, имя, отчество заявителя; </w:t>
      </w:r>
    </w:p>
    <w:p w:rsidR="00F34D36" w:rsidRDefault="00F34D36" w:rsidP="00F34D3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наименование муниципальной поддержки малого и среднего предпринимательства;</w:t>
      </w:r>
    </w:p>
    <w:p w:rsidR="00F34D36" w:rsidRDefault="00F34D36" w:rsidP="00F34D3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подпись заявителя;</w:t>
      </w:r>
    </w:p>
    <w:p w:rsidR="00F34D36" w:rsidRDefault="00F34D36" w:rsidP="00F34D3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подпись должностного лица, принявшего пакет конкурсной документации. </w:t>
      </w:r>
    </w:p>
    <w:p w:rsidR="00F34D36" w:rsidRDefault="00F34D36" w:rsidP="00F34D3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3.1.3. Уполномоченный специалист или ответственный за выполнение данной административной процедуры сотрудник </w:t>
      </w:r>
      <w:r>
        <w:rPr>
          <w:rFonts w:ascii="Times New Roman" w:hAnsi="Times New Roman" w:cs="Times New Roman"/>
          <w:sz w:val="28"/>
          <w:szCs w:val="28"/>
        </w:rPr>
        <w:t>ГАУ «УМФЦ по Кемеровской области» отдел «Мои документы» Прокопьевского района</w:t>
      </w:r>
      <w:r>
        <w:rPr>
          <w:rFonts w:ascii="Times New Roman" w:eastAsiaTheme="minorHAnsi" w:hAnsi="Times New Roman" w:cs="Times New Roman"/>
          <w:sz w:val="28"/>
          <w:szCs w:val="28"/>
          <w:lang w:eastAsia="en-US"/>
        </w:rPr>
        <w:t>, при личном обращении заявителя, устанавливает личность заявителя, в том числе проверяет документ, удостоверяющий его личность, полномочия представителя, а также:</w:t>
      </w:r>
    </w:p>
    <w:p w:rsidR="00F34D36" w:rsidRDefault="00F34D36" w:rsidP="00F34D3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 проводит первичную проверку представленных документов на предмет соответствия их установленным законодательством требованиям, удостоверяясь, что:</w:t>
      </w:r>
    </w:p>
    <w:p w:rsidR="00F34D36" w:rsidRDefault="00F34D36" w:rsidP="00F34D3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копии документов соответствуют оригиналам, выполняет на них надпись об их соответствии подлинным экземплярам, заверяет своей подписью с указанием фамилии и инициалов;</w:t>
      </w:r>
    </w:p>
    <w:p w:rsidR="00F34D36" w:rsidRDefault="00F34D36" w:rsidP="00F34D3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тексты документов написаны разборчиво;</w:t>
      </w:r>
    </w:p>
    <w:p w:rsidR="00F34D36" w:rsidRDefault="00F34D36" w:rsidP="00F34D3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фамилии, имена, отчества, адреса мест жительства написаны полностью;</w:t>
      </w:r>
    </w:p>
    <w:p w:rsidR="00F34D36" w:rsidRDefault="00F34D36" w:rsidP="00F34D3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в документах нет подчисток, приписок, зачеркнутых слов и иных неоговоренных исправлений;</w:t>
      </w:r>
    </w:p>
    <w:p w:rsidR="00F34D36" w:rsidRDefault="00F34D36" w:rsidP="00F34D3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документы не имеют серьезных повреждений, наличие которых не позволяет однозначно истолковать их содержание;</w:t>
      </w:r>
    </w:p>
    <w:p w:rsidR="00F34D36" w:rsidRDefault="00F34D36" w:rsidP="00F34D3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не истек срок действия представленного документа.</w:t>
      </w:r>
    </w:p>
    <w:p w:rsidR="00F34D36" w:rsidRDefault="00F34D36" w:rsidP="00F34D3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 задает параметры поиска сведений о заявителе в программно-техническом комплексе, содержащем информацию о получателях муниципальной услуги.</w:t>
      </w:r>
    </w:p>
    <w:p w:rsidR="00F34D36" w:rsidRDefault="00F34D36" w:rsidP="00F34D3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3.1.4. Уполномоченный специалист или ответственный за выполнение данной административной процедуры сотрудник </w:t>
      </w:r>
      <w:r>
        <w:rPr>
          <w:rFonts w:ascii="Times New Roman" w:hAnsi="Times New Roman" w:cs="Times New Roman"/>
          <w:sz w:val="28"/>
          <w:szCs w:val="28"/>
        </w:rPr>
        <w:t>ГАУ «УМФЦ по Кемеровской области» отдел «Мои документы» Прокопьевского района</w:t>
      </w:r>
      <w:r>
        <w:rPr>
          <w:rFonts w:ascii="Times New Roman" w:eastAsiaTheme="minorHAnsi" w:hAnsi="Times New Roman" w:cs="Times New Roman"/>
          <w:sz w:val="28"/>
          <w:szCs w:val="28"/>
          <w:lang w:eastAsia="en-US"/>
        </w:rPr>
        <w:t>, при подаче пакета конкурсной документации по почте:</w:t>
      </w:r>
    </w:p>
    <w:p w:rsidR="00F34D36" w:rsidRDefault="00F34D36" w:rsidP="00F34D3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 проверяет правильность адресности корреспонденции (ошибочно (не по адресу), присланные письма возвращаются на почту невскрытыми);</w:t>
      </w:r>
    </w:p>
    <w:p w:rsidR="00F34D36" w:rsidRDefault="00F34D36" w:rsidP="00F34D3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lastRenderedPageBreak/>
        <w:t>2) вскрывает конверты, проверяет наличие в них пакета конкурсной документации;</w:t>
      </w:r>
    </w:p>
    <w:p w:rsidR="00F34D36" w:rsidRDefault="00F34D36" w:rsidP="00F34D3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 регистрирует пакет конкурсной документации в соответствии с подпунктом 3.1.2. настоящего административного регламента;</w:t>
      </w:r>
    </w:p>
    <w:p w:rsidR="00F34D36" w:rsidRDefault="00F34D36" w:rsidP="00F34D3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4) проводит первичную проверку представленных документов на предмет их соответствия установленным законодательством требованиям, удостоверяясь, что:</w:t>
      </w:r>
    </w:p>
    <w:p w:rsidR="00F34D36" w:rsidRDefault="00F34D36" w:rsidP="00F34D3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тексты пакета конкурсной документации написаны разборчиво;</w:t>
      </w:r>
    </w:p>
    <w:p w:rsidR="00F34D36" w:rsidRDefault="00F34D36" w:rsidP="00F34D3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фамилия, имя, отчество, юридический и фактический адрес написаны полностью;</w:t>
      </w:r>
    </w:p>
    <w:p w:rsidR="00F34D36" w:rsidRDefault="00F34D36" w:rsidP="00F34D3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в документах нет подчисток, приписок, зачеркнутых слов и иных неоговоренных исправлений;</w:t>
      </w:r>
    </w:p>
    <w:p w:rsidR="00F34D36" w:rsidRDefault="00F34D36" w:rsidP="00F34D3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пакет конкурсной документации не имеет серьезных повреждений, наличие которых не позволяет однозначно истолковать их содержание;</w:t>
      </w:r>
    </w:p>
    <w:p w:rsidR="00F34D36" w:rsidRDefault="00F34D36" w:rsidP="00F34D3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не истек срок действия представленного пакета конкурсной документации;</w:t>
      </w:r>
    </w:p>
    <w:p w:rsidR="00F34D36" w:rsidRDefault="00F34D36" w:rsidP="00F34D3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комплектность документов соответствует требованиям настоящего административного регламента.</w:t>
      </w:r>
    </w:p>
    <w:p w:rsidR="00F34D36" w:rsidRDefault="00F34D36" w:rsidP="00F34D3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3.1.5. При направлении пакета конкурсной документации о предоставлении муниципальной услуги в электронной форме заявителю необходимо заполнить на Едином портале заявление на предоставление муниципальной услуги, приложить к заявлению в электронной форме документы, необходимые для предоставления муниципальной услуги, а также выбрать место получения результата предоставления муниципальной услуги и предъявления оригиналов документов для сверки.</w:t>
      </w:r>
    </w:p>
    <w:p w:rsidR="00F34D36" w:rsidRDefault="00F34D36" w:rsidP="00F34D3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Уполномоченный специалист, при поступлении документов в электронной форме, проверяет документы на отсутствие компьютерных вирусов и искаженной информации. Регистрирует документы в журнале регистрации заявлений с пометкой «в электронной форме».</w:t>
      </w:r>
    </w:p>
    <w:p w:rsidR="00F34D36" w:rsidRDefault="00F34D36" w:rsidP="00F34D3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3.1.6. </w:t>
      </w:r>
      <w:r>
        <w:rPr>
          <w:rFonts w:ascii="Times New Roman" w:hAnsi="Times New Roman" w:cs="Times New Roman"/>
          <w:sz w:val="28"/>
          <w:szCs w:val="28"/>
        </w:rPr>
        <w:t>Уполномоченный специалист вносит запись о приеме документов в журнал регистрации на предоставление муниципальной услуги, по форме согласно приложению № 6 к настоящему административному регламенту и, в случае личного обращения заявителя, выдает опись документов, принятых от заявителя согласно приложению № 7 к настоящему административному регламенту.</w:t>
      </w:r>
    </w:p>
    <w:p w:rsidR="00F34D36" w:rsidRDefault="00F34D36" w:rsidP="00F34D36">
      <w:pPr>
        <w:pStyle w:val="ConsPlusNormal"/>
        <w:ind w:firstLine="851"/>
        <w:jc w:val="both"/>
        <w:rPr>
          <w:rFonts w:ascii="Times New Roman" w:hAnsi="Times New Roman" w:cs="Times New Roman"/>
          <w:sz w:val="28"/>
          <w:szCs w:val="28"/>
        </w:rPr>
      </w:pPr>
      <w:r>
        <w:rPr>
          <w:rFonts w:ascii="Times New Roman" w:eastAsiaTheme="minorHAnsi" w:hAnsi="Times New Roman" w:cs="Times New Roman"/>
          <w:sz w:val="28"/>
          <w:szCs w:val="28"/>
          <w:lang w:eastAsia="en-US"/>
        </w:rPr>
        <w:t>3.1.7. Результатом административной процедуры по приему и регистрации пакета конкурсной документации, независимо от способа получения документов, является сформированный пакет конкурсной документации.</w:t>
      </w:r>
    </w:p>
    <w:p w:rsidR="00F34D36" w:rsidRDefault="00F34D36" w:rsidP="00F34D36">
      <w:pPr>
        <w:pStyle w:val="ConsPlusNormal"/>
        <w:ind w:firstLine="851"/>
        <w:jc w:val="both"/>
        <w:rPr>
          <w:rFonts w:ascii="Times New Roman" w:hAnsi="Times New Roman" w:cs="Times New Roman"/>
          <w:b/>
          <w:i/>
          <w:sz w:val="28"/>
          <w:szCs w:val="28"/>
          <w:u w:val="single"/>
        </w:rPr>
      </w:pPr>
    </w:p>
    <w:p w:rsidR="00F34D36" w:rsidRDefault="00F34D36" w:rsidP="007227B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3.2. Формирование и направление межведомственного запроса</w:t>
      </w:r>
    </w:p>
    <w:p w:rsidR="007227B2" w:rsidRDefault="007227B2" w:rsidP="007227B2">
      <w:pPr>
        <w:spacing w:after="0" w:line="240" w:lineRule="auto"/>
        <w:jc w:val="center"/>
        <w:rPr>
          <w:rFonts w:ascii="Times New Roman" w:hAnsi="Times New Roman" w:cs="Times New Roman"/>
          <w:b/>
          <w:sz w:val="28"/>
          <w:szCs w:val="28"/>
        </w:rPr>
      </w:pP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3.2.1. Основанием для начала административной процедуры</w:t>
      </w: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является необходимость направления межведомственного запроса.</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3.2.2. В целях получения необходимых документов, уполномоченный специалист самостоятельно запрашивает документы (сведения, содержащиеся в них) путем направления межведомственного запроса в соответствующие федеральные органы исполнительной власти, органы государственной власти субъекта Российской Федерации, органы местного самоуправления, уполномоченную организацию либо подведомственную государственным органам или органам местного самоуправления организацию, выдавшие такой документ.</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3.2.3. Межведомственный запрос направляется в срок, не превышающий </w:t>
      </w:r>
      <w:r>
        <w:rPr>
          <w:rFonts w:ascii="Times New Roman" w:eastAsia="Times New Roman" w:hAnsi="Times New Roman" w:cs="Times New Roman"/>
          <w:b/>
          <w:sz w:val="28"/>
          <w:szCs w:val="28"/>
          <w:lang w:eastAsia="ru-RU"/>
        </w:rPr>
        <w:t>один рабочий день</w:t>
      </w:r>
      <w:r>
        <w:rPr>
          <w:rFonts w:ascii="Times New Roman" w:eastAsia="Times New Roman" w:hAnsi="Times New Roman" w:cs="Times New Roman"/>
          <w:sz w:val="28"/>
          <w:szCs w:val="28"/>
          <w:lang w:eastAsia="ru-RU"/>
        </w:rPr>
        <w:t xml:space="preserve">, следующий за днем регистрации пакета конкурсной документации. </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3.2.4. 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3.2.5. Сотрудник, ответственный за подготовку документов, обязан принять необходимые меры для получения ответа на межведомственные запросы в установленные сроки. 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Направление межведомственного запроса допускается только в целях, связанных с предоставлением муниципальной услуги.</w:t>
      </w:r>
    </w:p>
    <w:p w:rsidR="00F34D36" w:rsidRDefault="00F34D36" w:rsidP="00F34D36">
      <w:pPr>
        <w:spacing w:after="0"/>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3.2.6. Результатом административной процедуры является получение необходимых документов.</w:t>
      </w:r>
    </w:p>
    <w:p w:rsidR="00F34D36" w:rsidRDefault="00F34D36" w:rsidP="00F34D36">
      <w:pPr>
        <w:spacing w:after="0"/>
        <w:ind w:firstLine="851"/>
        <w:jc w:val="both"/>
        <w:rPr>
          <w:rFonts w:ascii="Times New Roman" w:eastAsia="Times New Roman" w:hAnsi="Times New Roman" w:cs="Times New Roman"/>
          <w:sz w:val="28"/>
          <w:szCs w:val="28"/>
          <w:lang w:eastAsia="ru-RU"/>
        </w:rPr>
      </w:pPr>
    </w:p>
    <w:p w:rsidR="00F34D36" w:rsidRDefault="00F34D36" w:rsidP="007227B2">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3.3. Проведение заседания конкурсной комиссии по проведению конкурсного отбора в целях предоставления </w:t>
      </w:r>
      <w:r>
        <w:rPr>
          <w:rFonts w:ascii="Times New Roman" w:hAnsi="Times New Roman" w:cs="Times New Roman"/>
          <w:b/>
          <w:bCs/>
          <w:sz w:val="28"/>
          <w:szCs w:val="28"/>
        </w:rPr>
        <w:t>субсидии</w:t>
      </w:r>
      <w:r>
        <w:rPr>
          <w:rFonts w:ascii="Times New Roman" w:hAnsi="Times New Roman" w:cs="Times New Roman"/>
          <w:b/>
          <w:sz w:val="28"/>
          <w:szCs w:val="28"/>
        </w:rPr>
        <w:t xml:space="preserve"> по допуску или отказу в участии поданных пакетов конкурсной документации</w:t>
      </w:r>
    </w:p>
    <w:p w:rsidR="007227B2" w:rsidRDefault="007227B2" w:rsidP="007227B2">
      <w:pPr>
        <w:autoSpaceDE w:val="0"/>
        <w:autoSpaceDN w:val="0"/>
        <w:adjustRightInd w:val="0"/>
        <w:spacing w:after="0" w:line="240" w:lineRule="auto"/>
        <w:jc w:val="center"/>
        <w:rPr>
          <w:rFonts w:ascii="Times New Roman" w:hAnsi="Times New Roman" w:cs="Times New Roman"/>
          <w:b/>
          <w:sz w:val="28"/>
          <w:szCs w:val="28"/>
        </w:rPr>
      </w:pP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3.3.1. Основанием для начала административной процедуры является сформированный перечень заявителей на предоставление </w:t>
      </w:r>
      <w:r>
        <w:rPr>
          <w:rFonts w:ascii="Times New Roman" w:eastAsia="Times New Roman" w:hAnsi="Times New Roman" w:cs="Times New Roman"/>
          <w:bCs/>
          <w:sz w:val="28"/>
          <w:szCs w:val="28"/>
          <w:lang w:eastAsia="ru-RU"/>
        </w:rPr>
        <w:t>субсидии</w:t>
      </w:r>
      <w:r>
        <w:rPr>
          <w:rFonts w:ascii="Times New Roman" w:eastAsia="Times New Roman" w:hAnsi="Times New Roman" w:cs="Times New Roman"/>
          <w:sz w:val="28"/>
          <w:szCs w:val="28"/>
          <w:lang w:eastAsia="ru-RU"/>
        </w:rPr>
        <w:t xml:space="preserve"> с приложением представленных документов, подлежащих рассмотрению конкурсной комиссией.</w:t>
      </w:r>
    </w:p>
    <w:p w:rsidR="00F34D36" w:rsidRDefault="00F34D36" w:rsidP="00F34D36">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3.3.2. </w:t>
      </w:r>
      <w:r>
        <w:rPr>
          <w:rFonts w:ascii="Times New Roman" w:eastAsia="Times New Roman" w:hAnsi="Times New Roman" w:cs="Times New Roman"/>
          <w:color w:val="000000"/>
          <w:sz w:val="28"/>
          <w:szCs w:val="28"/>
          <w:lang w:eastAsia="ru-RU"/>
        </w:rPr>
        <w:t>Конкурсная комиссия по проведению конкурсного отбора (далее - конкурсная комиссия) является коллегиальным органом при администрации Прокопьевского муниципального округа (далее - администрация) и осуществляет конкурсный отбор субъектов малого и среднего предпринимательства в целях оказания поддержки по мероприятиям программы развития субъектов малого и среднего предпринимательства.</w:t>
      </w:r>
    </w:p>
    <w:p w:rsidR="00F34D36" w:rsidRDefault="00F34D36" w:rsidP="00F34D36">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Состав конкурсной комиссии утверждается постановлением администрации Прокопьевского муниципального округа.</w:t>
      </w:r>
    </w:p>
    <w:p w:rsidR="00F34D36" w:rsidRDefault="00F34D36" w:rsidP="00F34D36">
      <w:pPr>
        <w:spacing w:after="0" w:line="240" w:lineRule="auto"/>
        <w:ind w:firstLine="709"/>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Заседание конкурсной комиссии проводит председатель, а в его отсутствие - заместитель председателя конкурсной комиссии.</w:t>
      </w:r>
    </w:p>
    <w:p w:rsidR="00F34D36" w:rsidRDefault="00F34D36" w:rsidP="00F34D3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Конкурсная комиссия вправе принимать решение, если на ее заседании присутствует не менее половины от общего количества ее членов.</w:t>
      </w:r>
    </w:p>
    <w:p w:rsidR="00F34D36" w:rsidRDefault="00F34D36" w:rsidP="00F34D36">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Заседание конкурсной комиссии проводится согласно месту, дате и времени, установленных в извещении о проведении конкурсного отбора.</w:t>
      </w:r>
    </w:p>
    <w:p w:rsidR="00F34D36" w:rsidRDefault="00F34D36" w:rsidP="00F34D36">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Основания для принятия решения об отказе в участии в конкурсном отборе определены </w:t>
      </w:r>
      <w:r>
        <w:rPr>
          <w:rFonts w:ascii="Times New Roman" w:eastAsia="Times New Roman" w:hAnsi="Times New Roman" w:cs="Times New Roman"/>
          <w:color w:val="000000" w:themeColor="text1"/>
          <w:sz w:val="28"/>
          <w:szCs w:val="28"/>
          <w:lang w:eastAsia="ru-RU"/>
        </w:rPr>
        <w:t xml:space="preserve">пунктом 2.8.2 </w:t>
      </w:r>
      <w:r>
        <w:rPr>
          <w:rFonts w:ascii="Times New Roman" w:eastAsia="Times New Roman" w:hAnsi="Times New Roman" w:cs="Times New Roman"/>
          <w:sz w:val="28"/>
          <w:szCs w:val="28"/>
          <w:lang w:eastAsia="ru-RU"/>
        </w:rPr>
        <w:t xml:space="preserve">настоящего регламента. </w:t>
      </w:r>
    </w:p>
    <w:p w:rsidR="00F34D36" w:rsidRDefault="00F34D36" w:rsidP="00F34D36">
      <w:pPr>
        <w:spacing w:after="0" w:line="240" w:lineRule="auto"/>
        <w:ind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3.3.3. Решение конкурсной комиссии по допуску поданных пакетов конкурсной документации для участия в конкурсном отборе оформляется протоколом заседания конкурсной комиссии, в том числе и об отказе в допуске поданных пакетов конкурсной документации для участия в конкурсном отборе.</w:t>
      </w:r>
    </w:p>
    <w:p w:rsidR="00F34D36" w:rsidRDefault="00F34D36" w:rsidP="00F34D36">
      <w:pPr>
        <w:spacing w:after="0" w:line="240" w:lineRule="auto"/>
        <w:ind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3.3.4. Протокол подписывается председателем конкурсной комиссии и секретарем конкурсной комиссии (</w:t>
      </w:r>
      <w:r>
        <w:rPr>
          <w:rFonts w:ascii="Times New Roman" w:eastAsia="Times New Roman" w:hAnsi="Times New Roman" w:cs="Times New Roman"/>
          <w:sz w:val="28"/>
          <w:szCs w:val="28"/>
          <w:lang w:eastAsia="ru-RU"/>
        </w:rPr>
        <w:t>а в его отсутствие - заместителем председателя конкурсной комиссии)</w:t>
      </w:r>
      <w:r>
        <w:rPr>
          <w:rFonts w:ascii="Times New Roman" w:eastAsia="Times New Roman" w:hAnsi="Times New Roman" w:cs="Times New Roman"/>
          <w:color w:val="000000" w:themeColor="text1"/>
          <w:sz w:val="28"/>
          <w:szCs w:val="28"/>
          <w:lang w:eastAsia="ru-RU"/>
        </w:rPr>
        <w:t>, к которому прилагаются листы голосования членов конкурсной комиссии по каждому участнику конкурсного отбора. Секретарь конкурсной комиссии не является членом конкурсной комиссии и не имеет права голоса.</w:t>
      </w:r>
    </w:p>
    <w:p w:rsidR="00F34D36" w:rsidRDefault="00F34D36" w:rsidP="007227B2">
      <w:pPr>
        <w:spacing w:after="0" w:line="240" w:lineRule="auto"/>
        <w:ind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Cs/>
          <w:sz w:val="28"/>
          <w:szCs w:val="28"/>
          <w:lang w:eastAsia="ru-RU"/>
        </w:rPr>
        <w:t xml:space="preserve">3.3.5 Секретарь конкурсной комиссии, в срок </w:t>
      </w:r>
      <w:r>
        <w:rPr>
          <w:rFonts w:ascii="Times New Roman" w:eastAsia="Times New Roman" w:hAnsi="Times New Roman" w:cs="Times New Roman"/>
          <w:b/>
          <w:bCs/>
          <w:sz w:val="28"/>
          <w:szCs w:val="28"/>
          <w:lang w:eastAsia="ru-RU"/>
        </w:rPr>
        <w:t>не позднее 5 дней</w:t>
      </w:r>
      <w:r>
        <w:rPr>
          <w:rFonts w:ascii="Times New Roman" w:eastAsia="Times New Roman" w:hAnsi="Times New Roman" w:cs="Times New Roman"/>
          <w:bCs/>
          <w:sz w:val="28"/>
          <w:szCs w:val="28"/>
          <w:lang w:eastAsia="ru-RU"/>
        </w:rPr>
        <w:t xml:space="preserve"> со дня принятия решения конкурсной комиссией, направляет письменные уведомления участникам конкурсного отбора (на</w:t>
      </w:r>
      <w:r>
        <w:rPr>
          <w:rFonts w:ascii="Times New Roman" w:eastAsia="Times New Roman" w:hAnsi="Times New Roman" w:cs="Times New Roman"/>
          <w:sz w:val="28"/>
          <w:szCs w:val="28"/>
          <w:lang w:eastAsia="ru-RU"/>
        </w:rPr>
        <w:t xml:space="preserve"> адрес, указанный в заявлении)</w:t>
      </w:r>
      <w:r>
        <w:rPr>
          <w:rFonts w:ascii="Times New Roman" w:eastAsia="Times New Roman" w:hAnsi="Times New Roman" w:cs="Times New Roman"/>
          <w:bCs/>
          <w:sz w:val="28"/>
          <w:szCs w:val="28"/>
          <w:lang w:eastAsia="ru-RU"/>
        </w:rPr>
        <w:t xml:space="preserve">. </w:t>
      </w:r>
    </w:p>
    <w:p w:rsidR="00F34D36" w:rsidRDefault="00F34D36" w:rsidP="007227B2">
      <w:pPr>
        <w:spacing w:after="0" w:line="240" w:lineRule="auto"/>
        <w:ind w:firstLine="851"/>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3.3.6. Результатом административной процедуры является определение участников конкурсного отбора, пакеты конкурсной документации которых допущены к участию в конкурсном отборе в целях предоставления </w:t>
      </w:r>
      <w:r>
        <w:rPr>
          <w:rFonts w:ascii="Times New Roman" w:eastAsia="Times New Roman" w:hAnsi="Times New Roman" w:cs="Times New Roman"/>
          <w:bCs/>
          <w:sz w:val="28"/>
          <w:szCs w:val="28"/>
          <w:lang w:eastAsia="ru-RU"/>
        </w:rPr>
        <w:t>субсидии.</w:t>
      </w:r>
    </w:p>
    <w:p w:rsidR="00F34D36" w:rsidRDefault="00F34D36" w:rsidP="007227B2">
      <w:pPr>
        <w:spacing w:after="0" w:line="240" w:lineRule="auto"/>
        <w:ind w:firstLine="851"/>
        <w:jc w:val="both"/>
        <w:rPr>
          <w:rFonts w:ascii="Times New Roman" w:hAnsi="Times New Roman" w:cs="Times New Roman"/>
          <w:bCs/>
          <w:sz w:val="28"/>
          <w:szCs w:val="28"/>
        </w:rPr>
      </w:pPr>
    </w:p>
    <w:p w:rsidR="00F34D36" w:rsidRDefault="00F34D36" w:rsidP="007227B2">
      <w:pPr>
        <w:spacing w:after="0" w:line="240" w:lineRule="auto"/>
        <w:jc w:val="center"/>
        <w:rPr>
          <w:rFonts w:ascii="Times New Roman" w:hAnsi="Times New Roman" w:cs="Times New Roman"/>
          <w:b/>
          <w:bCs/>
          <w:sz w:val="28"/>
          <w:szCs w:val="28"/>
        </w:rPr>
      </w:pPr>
      <w:r>
        <w:rPr>
          <w:rFonts w:ascii="Times New Roman" w:hAnsi="Times New Roman" w:cs="Times New Roman"/>
          <w:b/>
          <w:sz w:val="28"/>
          <w:szCs w:val="28"/>
        </w:rPr>
        <w:t xml:space="preserve">3.4. Проведение заседания конкурсной комиссии по определению победителей конкурсного отбора в целях предоставления </w:t>
      </w:r>
      <w:r>
        <w:rPr>
          <w:rFonts w:ascii="Times New Roman" w:hAnsi="Times New Roman" w:cs="Times New Roman"/>
          <w:b/>
          <w:bCs/>
          <w:sz w:val="28"/>
          <w:szCs w:val="28"/>
        </w:rPr>
        <w:t>субсидии</w:t>
      </w:r>
    </w:p>
    <w:p w:rsidR="007227B2" w:rsidRDefault="007227B2" w:rsidP="007227B2">
      <w:pPr>
        <w:spacing w:after="0" w:line="240" w:lineRule="auto"/>
        <w:jc w:val="center"/>
        <w:rPr>
          <w:rFonts w:ascii="Times New Roman" w:hAnsi="Times New Roman" w:cs="Times New Roman"/>
          <w:b/>
          <w:sz w:val="28"/>
          <w:szCs w:val="28"/>
        </w:rPr>
      </w:pPr>
    </w:p>
    <w:p w:rsidR="00F34D36" w:rsidRDefault="00F34D36" w:rsidP="007227B2">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3.4.1. Основанием для начала административной процедуры является сформированный перечень заявителей на предоставление </w:t>
      </w:r>
      <w:r>
        <w:rPr>
          <w:rFonts w:ascii="Times New Roman" w:eastAsia="Times New Roman" w:hAnsi="Times New Roman" w:cs="Times New Roman"/>
          <w:bCs/>
          <w:sz w:val="28"/>
          <w:szCs w:val="28"/>
          <w:lang w:eastAsia="ru-RU"/>
        </w:rPr>
        <w:t xml:space="preserve">субсидии </w:t>
      </w:r>
      <w:r>
        <w:rPr>
          <w:rFonts w:ascii="Times New Roman" w:eastAsia="Times New Roman" w:hAnsi="Times New Roman" w:cs="Times New Roman"/>
          <w:sz w:val="28"/>
          <w:szCs w:val="28"/>
          <w:lang w:eastAsia="ru-RU"/>
        </w:rPr>
        <w:t>с приложением представленных документов, подлежащих рассмотрению конкурсной комиссией.</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3.4.2. </w:t>
      </w:r>
      <w:r>
        <w:rPr>
          <w:rFonts w:ascii="Times New Roman" w:eastAsia="Times New Roman" w:hAnsi="Times New Roman" w:cs="Times New Roman"/>
          <w:color w:val="000000"/>
          <w:sz w:val="28"/>
          <w:szCs w:val="28"/>
          <w:lang w:eastAsia="ru-RU"/>
        </w:rPr>
        <w:t>Заседание конкурсной комиссии по определению победителей конкурсного отбора в целях оказания поддержки субъектам малого и среднего предпринимательства проводит председатель, а в его отсутствие - заместитель председателя конкурсной комиссии. Заседание конкурсной комиссии проводится согласно месту, дате и времени, установленным в извещении о проведении конкурсного отбора.</w:t>
      </w:r>
    </w:p>
    <w:p w:rsidR="00F34D36" w:rsidRDefault="00F34D36" w:rsidP="00F34D36">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3.4.3. Конкурсная комиссия производит оценку, анализ пакетов конкурсной документации заявителей по критериям конкурсного отбора в соответствии с п. 1.5. раздела 1 «Общие положения» настоящего административного регламента, </w:t>
      </w:r>
      <w:r>
        <w:rPr>
          <w:rFonts w:ascii="Times New Roman" w:eastAsia="Times New Roman" w:hAnsi="Times New Roman" w:cs="Times New Roman"/>
          <w:color w:val="000000"/>
          <w:sz w:val="28"/>
          <w:szCs w:val="28"/>
          <w:lang w:eastAsia="ru-RU"/>
        </w:rPr>
        <w:t xml:space="preserve">заполняет листы голосования по каждому </w:t>
      </w:r>
      <w:r>
        <w:rPr>
          <w:rFonts w:ascii="Times New Roman" w:eastAsia="Times New Roman" w:hAnsi="Times New Roman" w:cs="Times New Roman"/>
          <w:color w:val="000000"/>
          <w:sz w:val="28"/>
          <w:szCs w:val="28"/>
          <w:lang w:eastAsia="ru-RU"/>
        </w:rPr>
        <w:lastRenderedPageBreak/>
        <w:t>участнику, принимает решение о победителях конкурсного отбора, а также рассматривает иные вопросы, относящиеся к конкурсному отбору.</w:t>
      </w:r>
    </w:p>
    <w:p w:rsidR="00F34D36" w:rsidRDefault="00F34D36" w:rsidP="00F34D36">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3.4.4. Победителем(ями) признается(ются) заявитель(и):</w:t>
      </w:r>
    </w:p>
    <w:p w:rsidR="00F34D36" w:rsidRDefault="00F34D36" w:rsidP="00F34D36">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 случае если несколько участников конкурсного отбора набрало одинаковое (большее, по сравнению с остальными участниками) количество баллов, такие участники конкурсного отбора признаются победителями;</w:t>
      </w:r>
    </w:p>
    <w:p w:rsidR="00F34D36" w:rsidRDefault="00F34D36" w:rsidP="00F34D36">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 случае если все участники конкурсного отбора набрали одинаковое количество баллов по итогам конкурсного отбора, все они признаются победителями;</w:t>
      </w:r>
    </w:p>
    <w:p w:rsidR="00F34D36" w:rsidRDefault="00F34D36" w:rsidP="00F34D36">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случае если по окончании срока подачи пакетов конкурсной документации на участие в конкурсном отборе подан только один пакет конкурсной документации, при этом такой пакет конкурсной документации соответствует критериям конкурсного отбора или по результатам рассмотрения поданных пакетов конкурсной документации на участие в конкурсном отборе только один пакет конкурсной документации соответствует критериям конкурсного отбора, Администрация заключает соглашение о предоставлении субсидии с единственным участником конкурсного отбора, в иных случаях конкурс признается несостоявшимся. </w:t>
      </w:r>
    </w:p>
    <w:p w:rsidR="00F34D36" w:rsidRDefault="00F34D36" w:rsidP="00F34D36">
      <w:pPr>
        <w:spacing w:after="0" w:line="24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Конкурсная комиссия вправе принимать решение, если на ее заседании присутствуют не менее половины от общего количества ее членов.</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3.4.5. </w:t>
      </w:r>
      <w:r>
        <w:rPr>
          <w:rFonts w:ascii="Times New Roman" w:eastAsia="Times New Roman" w:hAnsi="Times New Roman" w:cs="Times New Roman"/>
          <w:color w:val="000000"/>
          <w:sz w:val="28"/>
          <w:szCs w:val="28"/>
          <w:lang w:eastAsia="ru-RU"/>
        </w:rPr>
        <w:t>Решение конкурсной комиссии о признании победителем по каждому участнику конкурсного отбора считается принятым, если за него проголосовали более половины присутствующих на заседании членов комиссии. При равенстве голосов правом решающего голоса обладает председатель конкурсной комиссии.</w:t>
      </w:r>
    </w:p>
    <w:p w:rsidR="00F34D36" w:rsidRDefault="00F34D36" w:rsidP="00F34D36">
      <w:pPr>
        <w:spacing w:after="0" w:line="24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Решение конкурсной комиссии оформляется протоколом конкурсной комиссии, к которому прилагаются листы голосования членов конкурсной комиссии по каждому участнику конкурсного отбора.</w:t>
      </w:r>
    </w:p>
    <w:p w:rsidR="00F34D36" w:rsidRDefault="00F34D36" w:rsidP="00F34D36">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3.4.6. Протокол подписывается председателем конкурсной комиссии и секретарем конкурсной комиссии </w:t>
      </w:r>
      <w:r>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sz w:val="28"/>
          <w:szCs w:val="28"/>
          <w:lang w:eastAsia="ru-RU"/>
        </w:rPr>
        <w:t xml:space="preserve">а в его отсутствие - заместителем председателя конкурсной комиссии). </w:t>
      </w:r>
    </w:p>
    <w:p w:rsidR="00F34D36" w:rsidRDefault="00F34D36" w:rsidP="00F34D36">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3.4.7. Секретарь конкурсной комиссии, в срок </w:t>
      </w:r>
      <w:r>
        <w:rPr>
          <w:rFonts w:ascii="Times New Roman" w:eastAsia="Times New Roman" w:hAnsi="Times New Roman" w:cs="Times New Roman"/>
          <w:b/>
          <w:sz w:val="28"/>
          <w:szCs w:val="28"/>
          <w:lang w:eastAsia="ru-RU"/>
        </w:rPr>
        <w:t>не позднее 5 дней</w:t>
      </w:r>
      <w:r>
        <w:rPr>
          <w:rFonts w:ascii="Times New Roman" w:eastAsia="Times New Roman" w:hAnsi="Times New Roman" w:cs="Times New Roman"/>
          <w:sz w:val="28"/>
          <w:szCs w:val="28"/>
          <w:lang w:eastAsia="ru-RU"/>
        </w:rPr>
        <w:t xml:space="preserve"> со дня принятия решения конкурсной комиссии, направляет письменное уведомление  каждому участнику конкурсного отбора о принятом решении (на адрес, указанный в заявлении).</w:t>
      </w:r>
    </w:p>
    <w:p w:rsidR="00F34D36" w:rsidRDefault="00F34D36" w:rsidP="00F34D36">
      <w:pPr>
        <w:spacing w:after="0" w:line="24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Конкурсный отбор признается несостоявшимся, если все представленные заявки не соответствуют установленным требованиям.</w:t>
      </w:r>
    </w:p>
    <w:p w:rsidR="00F34D36" w:rsidRDefault="00F34D36" w:rsidP="00F34D36">
      <w:pPr>
        <w:spacing w:after="0" w:line="240" w:lineRule="auto"/>
        <w:ind w:firstLine="851"/>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shd w:val="clear" w:color="auto" w:fill="FFFFFF"/>
          <w:lang w:eastAsia="ru-RU"/>
        </w:rPr>
        <w:t xml:space="preserve">3.4.8. </w:t>
      </w:r>
      <w:r>
        <w:rPr>
          <w:rFonts w:ascii="Times New Roman" w:eastAsia="Times New Roman" w:hAnsi="Times New Roman" w:cs="Times New Roman"/>
          <w:sz w:val="28"/>
          <w:szCs w:val="28"/>
          <w:lang w:eastAsia="ru-RU"/>
        </w:rPr>
        <w:t xml:space="preserve">Результатом административной процедуры является определение победителей конкурсного отбора в целях предоставления </w:t>
      </w:r>
      <w:r>
        <w:rPr>
          <w:rFonts w:ascii="Times New Roman" w:eastAsia="Times New Roman" w:hAnsi="Times New Roman" w:cs="Times New Roman"/>
          <w:bCs/>
          <w:sz w:val="28"/>
          <w:szCs w:val="28"/>
          <w:lang w:eastAsia="ru-RU"/>
        </w:rPr>
        <w:t>субсидии.</w:t>
      </w:r>
    </w:p>
    <w:p w:rsidR="00F34D36" w:rsidRDefault="00F34D36" w:rsidP="00F34D36">
      <w:pPr>
        <w:spacing w:after="0" w:line="240" w:lineRule="auto"/>
        <w:ind w:firstLine="851"/>
        <w:jc w:val="both"/>
        <w:rPr>
          <w:rFonts w:ascii="Times New Roman" w:eastAsia="Times New Roman" w:hAnsi="Times New Roman" w:cs="Times New Roman"/>
          <w:color w:val="000000"/>
          <w:sz w:val="28"/>
          <w:szCs w:val="28"/>
          <w:lang w:eastAsia="ru-RU"/>
        </w:rPr>
      </w:pPr>
    </w:p>
    <w:p w:rsidR="00F34D36" w:rsidRDefault="00F34D36" w:rsidP="007227B2">
      <w:pPr>
        <w:autoSpaceDE w:val="0"/>
        <w:autoSpaceDN w:val="0"/>
        <w:adjustRightInd w:val="0"/>
        <w:spacing w:after="0" w:line="240" w:lineRule="auto"/>
        <w:jc w:val="center"/>
        <w:outlineLvl w:val="2"/>
        <w:rPr>
          <w:rFonts w:ascii="Times New Roman" w:hAnsi="Times New Roman" w:cs="Times New Roman"/>
          <w:b/>
          <w:sz w:val="28"/>
          <w:szCs w:val="28"/>
        </w:rPr>
      </w:pPr>
      <w:r>
        <w:rPr>
          <w:rFonts w:ascii="Times New Roman" w:hAnsi="Times New Roman" w:cs="Times New Roman"/>
          <w:b/>
          <w:sz w:val="28"/>
          <w:szCs w:val="28"/>
        </w:rPr>
        <w:t xml:space="preserve">3.5. Подготовка и подписание соглашения о предоставлении </w:t>
      </w:r>
      <w:r>
        <w:rPr>
          <w:rFonts w:ascii="Times New Roman" w:hAnsi="Times New Roman" w:cs="Times New Roman"/>
          <w:b/>
          <w:bCs/>
          <w:sz w:val="28"/>
          <w:szCs w:val="28"/>
        </w:rPr>
        <w:t xml:space="preserve">субсидии </w:t>
      </w:r>
      <w:r>
        <w:rPr>
          <w:rFonts w:ascii="Times New Roman" w:hAnsi="Times New Roman" w:cs="Times New Roman"/>
          <w:b/>
          <w:sz w:val="28"/>
          <w:szCs w:val="28"/>
        </w:rPr>
        <w:t xml:space="preserve"> с победителем конкурсного отбора</w:t>
      </w:r>
    </w:p>
    <w:p w:rsidR="00F34D36" w:rsidRDefault="00F34D36" w:rsidP="00F34D36">
      <w:pPr>
        <w:autoSpaceDE w:val="0"/>
        <w:autoSpaceDN w:val="0"/>
        <w:adjustRightInd w:val="0"/>
        <w:spacing w:after="0" w:line="240" w:lineRule="auto"/>
        <w:ind w:firstLine="851"/>
        <w:jc w:val="both"/>
        <w:outlineLvl w:val="2"/>
        <w:rPr>
          <w:rFonts w:ascii="Times New Roman" w:hAnsi="Times New Roman" w:cs="Times New Roman"/>
          <w:sz w:val="28"/>
          <w:szCs w:val="28"/>
        </w:rPr>
      </w:pPr>
      <w:r>
        <w:rPr>
          <w:rFonts w:ascii="Times New Roman" w:hAnsi="Times New Roman" w:cs="Times New Roman"/>
          <w:sz w:val="28"/>
          <w:szCs w:val="28"/>
        </w:rPr>
        <w:lastRenderedPageBreak/>
        <w:t>3.5.1. Основанием для начала административной процедуры является подписанный всеми членами конкурсной комиссии протокол заседания конкурсной комиссии по определению победителей.</w:t>
      </w:r>
    </w:p>
    <w:p w:rsidR="00F34D36" w:rsidRDefault="00F34D36" w:rsidP="00F34D36">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3.5.2. </w:t>
      </w:r>
      <w:r>
        <w:rPr>
          <w:rFonts w:ascii="Times New Roman" w:eastAsia="Times New Roman" w:hAnsi="Times New Roman" w:cs="Times New Roman"/>
          <w:sz w:val="28"/>
          <w:szCs w:val="28"/>
          <w:lang w:eastAsia="ru-RU"/>
        </w:rPr>
        <w:t xml:space="preserve">Ответственный специалист, в срок </w:t>
      </w:r>
      <w:r>
        <w:rPr>
          <w:rFonts w:ascii="Times New Roman" w:eastAsia="Times New Roman" w:hAnsi="Times New Roman" w:cs="Times New Roman"/>
          <w:b/>
          <w:sz w:val="28"/>
          <w:szCs w:val="28"/>
          <w:lang w:eastAsia="ru-RU"/>
        </w:rPr>
        <w:t>не позднее 5 дней</w:t>
      </w:r>
      <w:r>
        <w:rPr>
          <w:rFonts w:ascii="Times New Roman" w:eastAsia="Times New Roman" w:hAnsi="Times New Roman" w:cs="Times New Roman"/>
          <w:sz w:val="28"/>
          <w:szCs w:val="28"/>
          <w:lang w:eastAsia="ru-RU"/>
        </w:rPr>
        <w:t xml:space="preserve"> со дня принятия решения конкурсной комиссией, направляет письменные уведомления победителям конкурсного отбора для заключения соглашения о предоставлении </w:t>
      </w:r>
      <w:r>
        <w:rPr>
          <w:rFonts w:ascii="Times New Roman" w:eastAsia="Times New Roman" w:hAnsi="Times New Roman" w:cs="Times New Roman"/>
          <w:bCs/>
          <w:sz w:val="28"/>
          <w:szCs w:val="28"/>
          <w:lang w:eastAsia="ru-RU"/>
        </w:rPr>
        <w:t>субсидии</w:t>
      </w:r>
      <w:r>
        <w:rPr>
          <w:rFonts w:ascii="Times New Roman" w:eastAsia="Times New Roman" w:hAnsi="Times New Roman" w:cs="Times New Roman"/>
          <w:sz w:val="28"/>
          <w:szCs w:val="28"/>
          <w:lang w:eastAsia="ru-RU"/>
        </w:rPr>
        <w:t xml:space="preserve">. </w:t>
      </w:r>
    </w:p>
    <w:p w:rsidR="00F34D36" w:rsidRDefault="00F34D36" w:rsidP="00F34D36">
      <w:pPr>
        <w:autoSpaceDE w:val="0"/>
        <w:autoSpaceDN w:val="0"/>
        <w:adjustRightInd w:val="0"/>
        <w:spacing w:after="0" w:line="240" w:lineRule="auto"/>
        <w:ind w:firstLine="851"/>
        <w:jc w:val="both"/>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3.5.3. Ответственный специалист готовит соглашение о предоставлении </w:t>
      </w:r>
      <w:r>
        <w:rPr>
          <w:rFonts w:ascii="Times New Roman" w:eastAsia="Times New Roman" w:hAnsi="Times New Roman" w:cs="Times New Roman"/>
          <w:bCs/>
          <w:sz w:val="28"/>
          <w:szCs w:val="28"/>
          <w:lang w:eastAsia="ru-RU"/>
        </w:rPr>
        <w:t xml:space="preserve">субсидии </w:t>
      </w:r>
      <w:r>
        <w:rPr>
          <w:rFonts w:ascii="Times New Roman" w:eastAsia="Times New Roman" w:hAnsi="Times New Roman" w:cs="Times New Roman"/>
          <w:sz w:val="28"/>
          <w:szCs w:val="28"/>
          <w:lang w:eastAsia="ru-RU"/>
        </w:rPr>
        <w:t>(далее – соглашение) для заключения с субъектами малого и среднего предпринимательства - победителями конкурсного отбора по форме согласно постановления администрации Прокопьевского муниципального округа «</w:t>
      </w:r>
      <w:r>
        <w:rPr>
          <w:rFonts w:ascii="Times New Roman" w:eastAsia="Times New Roman" w:hAnsi="Times New Roman" w:cs="Times New Roman"/>
          <w:color w:val="000000"/>
          <w:sz w:val="28"/>
          <w:szCs w:val="28"/>
          <w:lang w:eastAsia="ru-RU"/>
        </w:rPr>
        <w:t xml:space="preserve">Об утверждении типовых форм соглашений (договоров) о предоставлении из местного бюджета субсидии юридическим лицам (за исключением государственных (муниципальных) учреждений), индивидуальным предпринимателям, физическим лицам – производителям товаров, работ, услуг». </w:t>
      </w:r>
      <w:r>
        <w:rPr>
          <w:rFonts w:ascii="Times New Roman" w:eastAsia="Times New Roman" w:hAnsi="Times New Roman" w:cs="Times New Roman"/>
          <w:sz w:val="28"/>
          <w:szCs w:val="28"/>
          <w:lang w:eastAsia="ru-RU"/>
        </w:rPr>
        <w:t xml:space="preserve">Соглашение заключается не позднее </w:t>
      </w:r>
      <w:r>
        <w:rPr>
          <w:rFonts w:ascii="Times New Roman" w:eastAsia="Times New Roman" w:hAnsi="Times New Roman" w:cs="Times New Roman"/>
          <w:b/>
          <w:sz w:val="28"/>
          <w:szCs w:val="28"/>
          <w:lang w:eastAsia="ru-RU"/>
        </w:rPr>
        <w:t>20 дней</w:t>
      </w:r>
      <w:r>
        <w:rPr>
          <w:rFonts w:ascii="Times New Roman" w:eastAsia="Times New Roman" w:hAnsi="Times New Roman" w:cs="Times New Roman"/>
          <w:sz w:val="28"/>
          <w:szCs w:val="28"/>
          <w:lang w:eastAsia="ru-RU"/>
        </w:rPr>
        <w:t xml:space="preserve"> со дня принятия конкурсной комиссией решения о выборе победителей конкурсного отбора в целях предоставления </w:t>
      </w:r>
      <w:r>
        <w:rPr>
          <w:rFonts w:ascii="Times New Roman" w:eastAsia="Times New Roman" w:hAnsi="Times New Roman" w:cs="Times New Roman"/>
          <w:bCs/>
          <w:sz w:val="28"/>
          <w:szCs w:val="28"/>
          <w:lang w:eastAsia="ru-RU"/>
        </w:rPr>
        <w:t>субсидии</w:t>
      </w:r>
      <w:r>
        <w:rPr>
          <w:rFonts w:ascii="Times New Roman" w:eastAsia="Times New Roman" w:hAnsi="Times New Roman" w:cs="Times New Roman"/>
          <w:sz w:val="28"/>
          <w:szCs w:val="28"/>
          <w:lang w:eastAsia="ru-RU"/>
        </w:rPr>
        <w:t>.</w:t>
      </w:r>
    </w:p>
    <w:p w:rsidR="00F34D36" w:rsidRDefault="00F34D36" w:rsidP="00F34D36">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Информация о результатах проведения конкурсного отбора, предусматривающая в том числе размещение информации о победителе(ях), публикуется администрацией в газете «Сельская новь» и (или) на официальном сайте администрации в информационно-телекоммуникационной сети «Интернет» (</w:t>
      </w:r>
      <w:r w:rsidR="00F752D9" w:rsidRPr="00F752D9">
        <w:rPr>
          <w:rFonts w:ascii="Times New Roman" w:eastAsia="Times New Roman" w:hAnsi="Times New Roman" w:cs="Times New Roman"/>
          <w:color w:val="000000"/>
          <w:sz w:val="28"/>
          <w:szCs w:val="28"/>
          <w:u w:val="single"/>
          <w:lang w:eastAsia="ru-RU"/>
        </w:rPr>
        <w:t>https://prokopmo.ru/deyatelnost/predpriniatelstvo/konkursy.php</w:t>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b/>
          <w:color w:val="000000"/>
          <w:sz w:val="28"/>
          <w:szCs w:val="28"/>
          <w:lang w:eastAsia="ru-RU"/>
        </w:rPr>
        <w:t>не позднее</w:t>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b/>
          <w:color w:val="000000"/>
          <w:sz w:val="28"/>
          <w:szCs w:val="28"/>
          <w:lang w:eastAsia="ru-RU"/>
        </w:rPr>
        <w:t>5 дней</w:t>
      </w:r>
      <w:r>
        <w:rPr>
          <w:rFonts w:ascii="Times New Roman" w:eastAsia="Times New Roman" w:hAnsi="Times New Roman" w:cs="Times New Roman"/>
          <w:color w:val="000000"/>
          <w:sz w:val="28"/>
          <w:szCs w:val="28"/>
          <w:lang w:eastAsia="ru-RU"/>
        </w:rPr>
        <w:t xml:space="preserve"> со дня подписания соглашения в целях оказания поддержки субъектам малого и среднего предпринимательства.</w:t>
      </w:r>
    </w:p>
    <w:p w:rsidR="00F34D36" w:rsidRDefault="00F34D36" w:rsidP="00F34D36">
      <w:pPr>
        <w:autoSpaceDE w:val="0"/>
        <w:autoSpaceDN w:val="0"/>
        <w:adjustRightInd w:val="0"/>
        <w:spacing w:after="0" w:line="240" w:lineRule="auto"/>
        <w:ind w:firstLine="851"/>
        <w:jc w:val="both"/>
        <w:outlineLvl w:val="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Если получатель </w:t>
      </w:r>
      <w:r>
        <w:rPr>
          <w:rFonts w:ascii="Times New Roman" w:eastAsia="Times New Roman" w:hAnsi="Times New Roman" w:cs="Times New Roman"/>
          <w:bCs/>
          <w:sz w:val="28"/>
          <w:szCs w:val="28"/>
          <w:lang w:eastAsia="ru-RU"/>
        </w:rPr>
        <w:t>субсидии</w:t>
      </w:r>
      <w:r>
        <w:rPr>
          <w:rFonts w:ascii="Times New Roman" w:eastAsia="Times New Roman" w:hAnsi="Times New Roman" w:cs="Times New Roman"/>
          <w:color w:val="000000"/>
          <w:sz w:val="28"/>
          <w:szCs w:val="28"/>
          <w:lang w:eastAsia="ru-RU"/>
        </w:rPr>
        <w:t xml:space="preserve"> уклоняется от заключения соглашения, проводится повторное заседание конкурсной комиссии и принимается отказ в предоставлении субсидии.</w:t>
      </w:r>
    </w:p>
    <w:p w:rsidR="00F34D36" w:rsidRDefault="00F34D36" w:rsidP="00F34D36">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3.5.4. Результатом исполнения административной процедуры является заключенное соглашение на предоставление </w:t>
      </w:r>
      <w:r>
        <w:rPr>
          <w:rFonts w:ascii="Times New Roman" w:eastAsia="Times New Roman" w:hAnsi="Times New Roman" w:cs="Times New Roman"/>
          <w:bCs/>
          <w:sz w:val="28"/>
          <w:szCs w:val="28"/>
          <w:lang w:eastAsia="ru-RU"/>
        </w:rPr>
        <w:t>субсидии</w:t>
      </w:r>
      <w:r>
        <w:rPr>
          <w:rFonts w:ascii="Times New Roman" w:eastAsia="Times New Roman" w:hAnsi="Times New Roman" w:cs="Times New Roman"/>
          <w:sz w:val="28"/>
          <w:szCs w:val="28"/>
          <w:lang w:eastAsia="ru-RU"/>
        </w:rPr>
        <w:t xml:space="preserve"> с победителем конкурсного отбора.</w:t>
      </w:r>
    </w:p>
    <w:p w:rsidR="00F34D36" w:rsidRDefault="00F34D36" w:rsidP="00F34D36">
      <w:pPr>
        <w:spacing w:after="0"/>
        <w:ind w:firstLine="709"/>
        <w:jc w:val="both"/>
        <w:rPr>
          <w:rFonts w:ascii="Times New Roman" w:hAnsi="Times New Roman" w:cs="Times New Roman"/>
          <w:sz w:val="28"/>
          <w:szCs w:val="28"/>
        </w:rPr>
      </w:pPr>
    </w:p>
    <w:p w:rsidR="00F34D36" w:rsidRDefault="00F34D36" w:rsidP="00F34D36">
      <w:pPr>
        <w:autoSpaceDE w:val="0"/>
        <w:autoSpaceDN w:val="0"/>
        <w:adjustRightInd w:val="0"/>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shd w:val="clear" w:color="auto" w:fill="FFFFFF"/>
        </w:rPr>
        <w:t>3.6. П</w:t>
      </w:r>
      <w:r>
        <w:rPr>
          <w:rFonts w:ascii="Times New Roman" w:hAnsi="Times New Roman" w:cs="Times New Roman"/>
          <w:b/>
          <w:sz w:val="28"/>
          <w:szCs w:val="28"/>
        </w:rPr>
        <w:t xml:space="preserve">одготовка постановления о предоставлении </w:t>
      </w:r>
      <w:r>
        <w:rPr>
          <w:rFonts w:ascii="Times New Roman" w:hAnsi="Times New Roman" w:cs="Times New Roman"/>
          <w:b/>
          <w:bCs/>
          <w:sz w:val="28"/>
          <w:szCs w:val="28"/>
        </w:rPr>
        <w:t>субсидии</w:t>
      </w:r>
      <w:r>
        <w:rPr>
          <w:rFonts w:ascii="Times New Roman" w:hAnsi="Times New Roman" w:cs="Times New Roman"/>
          <w:b/>
          <w:sz w:val="28"/>
          <w:szCs w:val="28"/>
        </w:rPr>
        <w:t xml:space="preserve"> победителям конкурсного отбора</w:t>
      </w:r>
    </w:p>
    <w:p w:rsidR="007227B2" w:rsidRDefault="007227B2" w:rsidP="00F34D36">
      <w:pPr>
        <w:autoSpaceDE w:val="0"/>
        <w:autoSpaceDN w:val="0"/>
        <w:adjustRightInd w:val="0"/>
        <w:spacing w:after="0" w:line="240" w:lineRule="auto"/>
        <w:ind w:firstLine="709"/>
        <w:jc w:val="center"/>
        <w:rPr>
          <w:rFonts w:ascii="Times New Roman" w:hAnsi="Times New Roman" w:cs="Times New Roman"/>
          <w:b/>
          <w:sz w:val="28"/>
          <w:szCs w:val="28"/>
        </w:rPr>
      </w:pPr>
    </w:p>
    <w:p w:rsidR="00F34D36" w:rsidRDefault="00F34D36" w:rsidP="005E2A16">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 xml:space="preserve">3.6.1. Основанием для начала административной процедуры </w:t>
      </w:r>
      <w:r>
        <w:rPr>
          <w:rFonts w:ascii="Times New Roman" w:hAnsi="Times New Roman" w:cs="Times New Roman"/>
          <w:bCs/>
          <w:sz w:val="28"/>
          <w:szCs w:val="28"/>
        </w:rPr>
        <w:t xml:space="preserve">является подписанное </w:t>
      </w:r>
      <w:r>
        <w:rPr>
          <w:rFonts w:ascii="Times New Roman" w:hAnsi="Times New Roman" w:cs="Times New Roman"/>
          <w:sz w:val="28"/>
          <w:szCs w:val="28"/>
        </w:rPr>
        <w:t xml:space="preserve">соглашение </w:t>
      </w:r>
      <w:r>
        <w:rPr>
          <w:rFonts w:ascii="Times New Roman" w:hAnsi="Times New Roman" w:cs="Times New Roman"/>
          <w:bCs/>
          <w:sz w:val="28"/>
          <w:szCs w:val="28"/>
        </w:rPr>
        <w:t xml:space="preserve">о предоставлении субсидии с победителем конкурсного отбора.  </w:t>
      </w:r>
    </w:p>
    <w:p w:rsidR="00F34D36" w:rsidRDefault="00F34D36" w:rsidP="005E2A1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3.6.2. Ответственный специалист готовит постановление Администрации о предоставлении </w:t>
      </w:r>
      <w:r>
        <w:rPr>
          <w:rFonts w:ascii="Times New Roman" w:hAnsi="Times New Roman" w:cs="Times New Roman"/>
          <w:bCs/>
          <w:sz w:val="28"/>
          <w:szCs w:val="28"/>
        </w:rPr>
        <w:t>субсидии</w:t>
      </w:r>
      <w:r>
        <w:rPr>
          <w:rFonts w:ascii="Times New Roman" w:hAnsi="Times New Roman" w:cs="Times New Roman"/>
          <w:sz w:val="28"/>
          <w:szCs w:val="28"/>
        </w:rPr>
        <w:t xml:space="preserve"> победителю конкурсного отбора.  </w:t>
      </w:r>
    </w:p>
    <w:p w:rsidR="00F34D36" w:rsidRDefault="00F34D36" w:rsidP="005E2A16">
      <w:pPr>
        <w:autoSpaceDE w:val="0"/>
        <w:autoSpaceDN w:val="0"/>
        <w:adjustRightInd w:val="0"/>
        <w:spacing w:after="0"/>
        <w:ind w:firstLine="709"/>
        <w:jc w:val="both"/>
        <w:rPr>
          <w:rFonts w:ascii="Times New Roman" w:hAnsi="Times New Roman" w:cs="Times New Roman"/>
          <w:bCs/>
          <w:sz w:val="28"/>
          <w:szCs w:val="28"/>
        </w:rPr>
      </w:pPr>
      <w:r>
        <w:rPr>
          <w:rFonts w:ascii="Times New Roman" w:hAnsi="Times New Roman" w:cs="Times New Roman"/>
          <w:sz w:val="28"/>
          <w:szCs w:val="28"/>
        </w:rPr>
        <w:t xml:space="preserve">3.6.3. Результатом исполнения административной процедуры является вынесение постановления о предоставлении </w:t>
      </w:r>
      <w:r>
        <w:rPr>
          <w:rFonts w:ascii="Times New Roman" w:hAnsi="Times New Roman" w:cs="Times New Roman"/>
          <w:bCs/>
          <w:sz w:val="28"/>
          <w:szCs w:val="28"/>
        </w:rPr>
        <w:t>субсидии.</w:t>
      </w:r>
    </w:p>
    <w:p w:rsidR="00F34D36" w:rsidRDefault="00F34D36" w:rsidP="00F34D36">
      <w:pPr>
        <w:autoSpaceDE w:val="0"/>
        <w:autoSpaceDN w:val="0"/>
        <w:adjustRightInd w:val="0"/>
        <w:spacing w:after="0"/>
        <w:ind w:firstLine="709"/>
        <w:jc w:val="both"/>
        <w:rPr>
          <w:rFonts w:ascii="Times New Roman" w:hAnsi="Times New Roman" w:cs="Times New Roman"/>
          <w:sz w:val="28"/>
          <w:szCs w:val="28"/>
        </w:rPr>
      </w:pPr>
    </w:p>
    <w:p w:rsidR="007227B2" w:rsidRDefault="00F34D36" w:rsidP="007227B2">
      <w:pPr>
        <w:widowControl w:val="0"/>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3.7. Исполнение обязательств по </w:t>
      </w:r>
      <w:r w:rsidR="007227B2">
        <w:rPr>
          <w:rFonts w:ascii="Times New Roman" w:hAnsi="Times New Roman" w:cs="Times New Roman"/>
          <w:b/>
          <w:sz w:val="28"/>
          <w:szCs w:val="28"/>
        </w:rPr>
        <w:t>заключенному соглашению</w:t>
      </w:r>
      <w:r>
        <w:rPr>
          <w:rFonts w:ascii="Times New Roman" w:hAnsi="Times New Roman" w:cs="Times New Roman"/>
          <w:b/>
          <w:sz w:val="28"/>
          <w:szCs w:val="28"/>
        </w:rPr>
        <w:t xml:space="preserve"> – перечисление субсидии на расчетный счет победителю </w:t>
      </w:r>
    </w:p>
    <w:p w:rsidR="00F34D36" w:rsidRDefault="00F34D36" w:rsidP="007227B2">
      <w:pPr>
        <w:widowControl w:val="0"/>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конкурсного отбора</w:t>
      </w:r>
    </w:p>
    <w:p w:rsidR="007227B2" w:rsidRDefault="007227B2" w:rsidP="007227B2">
      <w:pPr>
        <w:widowControl w:val="0"/>
        <w:autoSpaceDE w:val="0"/>
        <w:autoSpaceDN w:val="0"/>
        <w:adjustRightInd w:val="0"/>
        <w:spacing w:after="0" w:line="240" w:lineRule="auto"/>
        <w:jc w:val="center"/>
        <w:rPr>
          <w:rFonts w:ascii="Times New Roman" w:hAnsi="Times New Roman" w:cs="Times New Roman"/>
          <w:b/>
          <w:sz w:val="28"/>
          <w:szCs w:val="28"/>
        </w:rPr>
      </w:pPr>
    </w:p>
    <w:p w:rsidR="00F34D36" w:rsidRDefault="00F34D36" w:rsidP="00F34D36">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3.7.1. Постановление Администрации о предоставлении </w:t>
      </w:r>
      <w:r>
        <w:rPr>
          <w:rFonts w:ascii="Times New Roman" w:hAnsi="Times New Roman" w:cs="Times New Roman"/>
          <w:bCs/>
          <w:sz w:val="28"/>
          <w:szCs w:val="28"/>
        </w:rPr>
        <w:t>субсидии</w:t>
      </w:r>
      <w:r>
        <w:rPr>
          <w:rFonts w:ascii="Times New Roman" w:hAnsi="Times New Roman" w:cs="Times New Roman"/>
          <w:sz w:val="28"/>
          <w:szCs w:val="28"/>
        </w:rPr>
        <w:t xml:space="preserve"> является основанием для перечисления субсидии.</w:t>
      </w:r>
    </w:p>
    <w:p w:rsidR="00F34D36" w:rsidRDefault="00F34D36" w:rsidP="00F34D36">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3.7.2. После подписания главой Прокопьевского муниципального округа постановления о предоставлении </w:t>
      </w:r>
      <w:r>
        <w:rPr>
          <w:rFonts w:ascii="Times New Roman" w:hAnsi="Times New Roman" w:cs="Times New Roman"/>
          <w:bCs/>
          <w:sz w:val="28"/>
          <w:szCs w:val="28"/>
        </w:rPr>
        <w:t>субсидии</w:t>
      </w:r>
      <w:r>
        <w:rPr>
          <w:rFonts w:ascii="Times New Roman" w:hAnsi="Times New Roman" w:cs="Times New Roman"/>
          <w:sz w:val="28"/>
          <w:szCs w:val="28"/>
        </w:rPr>
        <w:t>, оно предоставляется в финансовое управление администрации Прокопьевского муниципального округа для осуществления финансирования.</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3.7.3. Финансовое управление администрации Прокопьевского муниципального округа на основании постановления Администрации перечисляет предусмотренные суммы </w:t>
      </w:r>
      <w:r>
        <w:rPr>
          <w:rFonts w:ascii="Times New Roman" w:hAnsi="Times New Roman" w:cs="Times New Roman"/>
          <w:bCs/>
          <w:sz w:val="28"/>
          <w:szCs w:val="28"/>
        </w:rPr>
        <w:t xml:space="preserve">субсидии </w:t>
      </w:r>
      <w:r>
        <w:rPr>
          <w:rFonts w:ascii="Times New Roman" w:hAnsi="Times New Roman" w:cs="Times New Roman"/>
          <w:sz w:val="28"/>
          <w:szCs w:val="28"/>
        </w:rPr>
        <w:t xml:space="preserve"> на лицевой счет Администрации.</w:t>
      </w:r>
    </w:p>
    <w:p w:rsidR="00F34D36" w:rsidRDefault="00F34D36" w:rsidP="00F34D36">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3.7.4. Администрация в течение 5 календарных дней со дня поступления средств из местного бюджета перечисляет </w:t>
      </w:r>
      <w:r>
        <w:rPr>
          <w:rFonts w:ascii="Times New Roman" w:hAnsi="Times New Roman" w:cs="Times New Roman"/>
          <w:bCs/>
          <w:sz w:val="28"/>
          <w:szCs w:val="28"/>
        </w:rPr>
        <w:t>субсидию</w:t>
      </w:r>
      <w:r>
        <w:rPr>
          <w:rFonts w:ascii="Times New Roman" w:hAnsi="Times New Roman" w:cs="Times New Roman"/>
          <w:sz w:val="28"/>
          <w:szCs w:val="28"/>
        </w:rPr>
        <w:t xml:space="preserve"> на расчетный счет победителю конкурсного отбора:</w:t>
      </w:r>
    </w:p>
    <w:p w:rsidR="00F34D36" w:rsidRDefault="00F34D36" w:rsidP="00F34D36">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физическим лицам - расчетные счета, открытые в российских кредитных организациях, если иное не установлено бюджетным законодательством Российской Федерации и иными правовыми актами, регулирующими бюджетные отношения;</w:t>
      </w:r>
    </w:p>
    <w:p w:rsidR="00F34D36" w:rsidRDefault="00F34D36" w:rsidP="00F34D36">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индивидуальным предпринимателям, юридическим лицам, за исключением бюджетных (автономных) учреждений;</w:t>
      </w:r>
    </w:p>
    <w:p w:rsidR="00F34D36" w:rsidRDefault="00F34D36" w:rsidP="00F34D36">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в случае если субсидия подлежит в соответствии с бюджетным законодательством Российской Федерации казначейскому сопровождению - счета, открытые территориальным органам Федерального казначейства в учреждении Центрального банка Российской Федерации для учета средств юридических лиц, не являющихся участниками бюджетного процесса;</w:t>
      </w:r>
    </w:p>
    <w:p w:rsidR="00F34D36" w:rsidRDefault="00F34D36" w:rsidP="00F34D36">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в случае если субсидия  не подлежит в соответствии с бюджетным законодательством Российской Федерации казначейскому сопровождению - расчетные счета, открытые получателям субсидий в российских кредитных организациях.</w:t>
      </w:r>
    </w:p>
    <w:p w:rsidR="00F34D36" w:rsidRDefault="00F34D36" w:rsidP="00F34D36">
      <w:pPr>
        <w:autoSpaceDE w:val="0"/>
        <w:autoSpaceDN w:val="0"/>
        <w:adjustRightInd w:val="0"/>
        <w:spacing w:after="0" w:line="240" w:lineRule="auto"/>
        <w:ind w:firstLine="851"/>
        <w:jc w:val="both"/>
        <w:rPr>
          <w:rFonts w:ascii="Times New Roman" w:hAnsi="Times New Roman" w:cs="Times New Roman"/>
          <w:bCs/>
          <w:sz w:val="28"/>
          <w:szCs w:val="28"/>
        </w:rPr>
      </w:pPr>
      <w:r>
        <w:rPr>
          <w:rFonts w:ascii="Times New Roman" w:hAnsi="Times New Roman" w:cs="Times New Roman"/>
          <w:sz w:val="28"/>
          <w:szCs w:val="28"/>
        </w:rPr>
        <w:t>3.7.5 Результатом исполнения административной процедуры является перечисление субсидии на расчетный счет получателю субсидии.</w:t>
      </w:r>
    </w:p>
    <w:p w:rsidR="00F34D36" w:rsidRDefault="00F34D36" w:rsidP="00F34D36">
      <w:pPr>
        <w:autoSpaceDE w:val="0"/>
        <w:autoSpaceDN w:val="0"/>
        <w:adjustRightInd w:val="0"/>
        <w:spacing w:after="0" w:line="240" w:lineRule="auto"/>
        <w:ind w:firstLine="851"/>
        <w:jc w:val="both"/>
        <w:rPr>
          <w:rFonts w:ascii="Times New Roman" w:hAnsi="Times New Roman" w:cs="Times New Roman"/>
          <w:bCs/>
          <w:sz w:val="28"/>
          <w:szCs w:val="28"/>
        </w:rPr>
      </w:pPr>
    </w:p>
    <w:p w:rsidR="00F34D36" w:rsidRDefault="00F34D36" w:rsidP="007227B2">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3.8. Внесение сведений о получателях поддержки в единый реестр субъектов малого и среднего предпринимательства – получателей поддержки</w:t>
      </w:r>
    </w:p>
    <w:p w:rsidR="007227B2" w:rsidRDefault="007227B2" w:rsidP="007227B2">
      <w:pPr>
        <w:autoSpaceDE w:val="0"/>
        <w:autoSpaceDN w:val="0"/>
        <w:adjustRightInd w:val="0"/>
        <w:spacing w:after="0" w:line="240" w:lineRule="auto"/>
        <w:jc w:val="center"/>
        <w:rPr>
          <w:rFonts w:ascii="Times New Roman" w:hAnsi="Times New Roman" w:cs="Times New Roman"/>
          <w:sz w:val="28"/>
          <w:szCs w:val="28"/>
        </w:rPr>
      </w:pPr>
    </w:p>
    <w:p w:rsidR="00F34D36" w:rsidRDefault="00F34D36" w:rsidP="00F34D36">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3.8.1. Основанием для начала административной процедуры является </w:t>
      </w:r>
      <w:r>
        <w:rPr>
          <w:rFonts w:ascii="Times New Roman" w:hAnsi="Times New Roman" w:cs="Times New Roman"/>
          <w:sz w:val="28"/>
          <w:szCs w:val="28"/>
        </w:rPr>
        <w:t>перечисление субсидии на расчетный счет получателю субсидии</w:t>
      </w:r>
      <w:r>
        <w:rPr>
          <w:rFonts w:ascii="Times New Roman" w:eastAsia="Times New Roman" w:hAnsi="Times New Roman" w:cs="Times New Roman"/>
          <w:bCs/>
          <w:sz w:val="28"/>
          <w:szCs w:val="28"/>
          <w:lang w:eastAsia="ru-RU"/>
        </w:rPr>
        <w:t>.</w:t>
      </w:r>
    </w:p>
    <w:p w:rsidR="00F34D36" w:rsidRDefault="00F34D36" w:rsidP="00F34D36">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3.8.2. </w:t>
      </w:r>
      <w:r>
        <w:rPr>
          <w:rFonts w:ascii="Times New Roman" w:hAnsi="Times New Roman" w:cs="Times New Roman"/>
          <w:sz w:val="28"/>
          <w:szCs w:val="28"/>
        </w:rPr>
        <w:t xml:space="preserve">В целях ведения единого реестра субъектов малого и среднего предпринимательства - получателей поддержки сведения, согласно приложению № 7 настоящего административного регламента, в отношении </w:t>
      </w:r>
      <w:r>
        <w:rPr>
          <w:rFonts w:ascii="Times New Roman" w:hAnsi="Times New Roman" w:cs="Times New Roman"/>
          <w:sz w:val="28"/>
          <w:szCs w:val="28"/>
        </w:rPr>
        <w:lastRenderedPageBreak/>
        <w:t xml:space="preserve">поддержки, оказанной органами местного самоуправления, </w:t>
      </w:r>
      <w:hyperlink r:id="rId9" w:history="1">
        <w:r>
          <w:rPr>
            <w:rStyle w:val="a3"/>
            <w:rFonts w:ascii="Times New Roman" w:hAnsi="Times New Roman" w:cs="Times New Roman"/>
            <w:color w:val="auto"/>
          </w:rPr>
          <w:t>представляются</w:t>
        </w:r>
      </w:hyperlink>
      <w:r>
        <w:rPr>
          <w:rFonts w:ascii="Times New Roman" w:hAnsi="Times New Roman" w:cs="Times New Roman"/>
          <w:sz w:val="28"/>
          <w:szCs w:val="28"/>
        </w:rPr>
        <w:t xml:space="preserve"> в уполномоченный орган, согласно п.5 ст.8 Федеральный закон от 24.07.2007     № 209-ФЗ «О развитии малого и среднего предпринимательства в Российской Федерации»,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информационно-телекоммуникационной сети «Интернет» (</w:t>
      </w:r>
      <w:hyperlink r:id="rId10" w:history="1">
        <w:r>
          <w:rPr>
            <w:rStyle w:val="a3"/>
            <w:rFonts w:ascii="Times New Roman" w:hAnsi="Times New Roman" w:cs="Times New Roman"/>
          </w:rPr>
          <w:t>https://rmsp-pp.nalog.ru/</w:t>
        </w:r>
      </w:hyperlink>
      <w:r>
        <w:rPr>
          <w:rFonts w:ascii="Times New Roman" w:hAnsi="Times New Roman" w:cs="Times New Roman"/>
          <w:sz w:val="28"/>
          <w:szCs w:val="28"/>
        </w:rPr>
        <w:t xml:space="preserve">) в срок </w:t>
      </w:r>
      <w:r>
        <w:rPr>
          <w:rFonts w:ascii="Times New Roman" w:hAnsi="Times New Roman" w:cs="Times New Roman"/>
          <w:b/>
          <w:sz w:val="28"/>
          <w:szCs w:val="28"/>
        </w:rPr>
        <w:t>до 5-го числа</w:t>
      </w:r>
      <w:r>
        <w:rPr>
          <w:rFonts w:ascii="Times New Roman" w:hAnsi="Times New Roman" w:cs="Times New Roman"/>
          <w:sz w:val="28"/>
          <w:szCs w:val="28"/>
        </w:rPr>
        <w:t xml:space="preserve"> месяца, следующего за месяцем принятия решения о предоставлении или прекращении оказания поддержки либо обнаружения нарушения порядка и условий предоставления поддержки, в том числе нецелевого использования средств поддержки.</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3.8.3. Результатом исполнения административной процедуры является внесение сведений в единый реестр субъектов малого и среднего предпринимательства – получателей поддержки.</w:t>
      </w:r>
    </w:p>
    <w:p w:rsidR="00F34D36" w:rsidRDefault="00F34D36" w:rsidP="00F34D36">
      <w:pPr>
        <w:spacing w:after="0" w:line="240" w:lineRule="auto"/>
        <w:jc w:val="both"/>
        <w:rPr>
          <w:rFonts w:ascii="Times New Roman" w:hAnsi="Times New Roman" w:cs="Times New Roman"/>
          <w:sz w:val="28"/>
          <w:szCs w:val="28"/>
        </w:rPr>
      </w:pPr>
    </w:p>
    <w:p w:rsidR="00F34D36" w:rsidRDefault="00F34D36" w:rsidP="007227B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3.9. Осуществление контроля за соблюдением условий, цели и порядка предоставления субсидии и ответственности за их нарушение</w:t>
      </w:r>
    </w:p>
    <w:p w:rsidR="007227B2" w:rsidRDefault="007227B2" w:rsidP="00F34D36">
      <w:pPr>
        <w:spacing w:after="0" w:line="240" w:lineRule="auto"/>
        <w:ind w:firstLine="851"/>
        <w:jc w:val="center"/>
        <w:rPr>
          <w:rFonts w:ascii="Times New Roman" w:hAnsi="Times New Roman" w:cs="Times New Roman"/>
          <w:b/>
          <w:sz w:val="28"/>
          <w:szCs w:val="28"/>
        </w:rPr>
      </w:pPr>
    </w:p>
    <w:p w:rsidR="00F34D36" w:rsidRDefault="00F34D36" w:rsidP="00F34D36">
      <w:pPr>
        <w:autoSpaceDE w:val="0"/>
        <w:autoSpaceDN w:val="0"/>
        <w:adjustRightInd w:val="0"/>
        <w:spacing w:after="0" w:line="240" w:lineRule="auto"/>
        <w:ind w:firstLine="851"/>
        <w:jc w:val="both"/>
        <w:rPr>
          <w:rFonts w:ascii="Times New Roman" w:eastAsia="Calibri" w:hAnsi="Times New Roman" w:cs="Times New Roman"/>
          <w:sz w:val="28"/>
          <w:szCs w:val="28"/>
          <w:highlight w:val="yellow"/>
        </w:rPr>
      </w:pPr>
      <w:r>
        <w:rPr>
          <w:rFonts w:ascii="Times New Roman" w:eastAsia="Calibri" w:hAnsi="Times New Roman" w:cs="Times New Roman"/>
          <w:sz w:val="28"/>
          <w:szCs w:val="28"/>
        </w:rPr>
        <w:t xml:space="preserve">3.9.1. </w:t>
      </w:r>
      <w:r>
        <w:rPr>
          <w:rFonts w:ascii="Times New Roman" w:hAnsi="Times New Roman" w:cs="Times New Roman"/>
          <w:sz w:val="28"/>
          <w:szCs w:val="28"/>
        </w:rPr>
        <w:t xml:space="preserve">Главный распорядитель как получатель бюджетных средств, предоставляющий субсидии, и орган муниципального финансового контроля </w:t>
      </w:r>
      <w:r>
        <w:rPr>
          <w:rFonts w:ascii="Times New Roman" w:hAnsi="Times New Roman" w:cs="Times New Roman"/>
          <w:bCs/>
          <w:sz w:val="28"/>
          <w:szCs w:val="28"/>
        </w:rPr>
        <w:t>осуществляют контроль за соблюдением порядка, целей и условий предоставления субсидии, установленных порядком предоставления субсидии, путем проведения  обязательных плановых и (или) внеплановых проверок.</w:t>
      </w:r>
    </w:p>
    <w:p w:rsidR="00F34D36" w:rsidRDefault="00F34D36" w:rsidP="00F34D36">
      <w:pPr>
        <w:autoSpaceDE w:val="0"/>
        <w:autoSpaceDN w:val="0"/>
        <w:adjustRightInd w:val="0"/>
        <w:spacing w:after="0" w:line="24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3.9.2. Получатели субсидий несут ответственность в соответствии с действующим законодательством за нарушение условий, цели и порядка предоставления субсидии.</w:t>
      </w:r>
    </w:p>
    <w:p w:rsidR="00F34D36" w:rsidRDefault="00F34D36" w:rsidP="00F34D36">
      <w:pPr>
        <w:autoSpaceDE w:val="0"/>
        <w:autoSpaceDN w:val="0"/>
        <w:adjustRightInd w:val="0"/>
        <w:spacing w:after="0" w:line="240" w:lineRule="auto"/>
        <w:ind w:firstLine="851"/>
        <w:jc w:val="both"/>
        <w:rPr>
          <w:rFonts w:ascii="Times New Roman" w:eastAsia="Calibri" w:hAnsi="Times New Roman" w:cs="Times New Roman"/>
          <w:sz w:val="28"/>
          <w:szCs w:val="28"/>
        </w:rPr>
      </w:pPr>
      <w:r>
        <w:rPr>
          <w:rFonts w:ascii="Times New Roman" w:hAnsi="Times New Roman" w:cs="Times New Roman"/>
          <w:sz w:val="28"/>
          <w:szCs w:val="28"/>
        </w:rPr>
        <w:t xml:space="preserve">3.9.3. Получатель субсидии предоставляет отчетность о достижении показателей результативности предоставления субсидии в сроки и по форме, предусмотренные соглашением о предоставлении субсидии, являющиеся приложениями № 1 и № 2 к </w:t>
      </w:r>
      <w:r>
        <w:rPr>
          <w:rFonts w:ascii="Times New Roman" w:eastAsia="Times New Roman" w:hAnsi="Times New Roman" w:cs="Times New Roman"/>
          <w:color w:val="000000"/>
          <w:sz w:val="28"/>
          <w:szCs w:val="28"/>
          <w:lang w:eastAsia="ru-RU"/>
        </w:rPr>
        <w:t>Типовой форме соглашения (договора)</w:t>
      </w:r>
      <w:r>
        <w:rPr>
          <w:rFonts w:ascii="Times New Roman" w:hAnsi="Times New Roman" w:cs="Times New Roman"/>
          <w:sz w:val="28"/>
          <w:szCs w:val="28"/>
        </w:rPr>
        <w:t xml:space="preserve"> </w:t>
      </w:r>
      <w:r>
        <w:rPr>
          <w:rFonts w:ascii="Times New Roman" w:eastAsia="Times New Roman" w:hAnsi="Times New Roman" w:cs="Times New Roman"/>
          <w:color w:val="000000"/>
          <w:sz w:val="28"/>
          <w:szCs w:val="28"/>
          <w:lang w:eastAsia="ru-RU"/>
        </w:rPr>
        <w:t>о предоставлении из местного бюджета субсидии юридическому лицу (за исключением государственного (муниципального) учреждения), индивидуальному предпринимателю, физическому лицу - производителю товаров, работ, услуг на возмещение затрат (недополученных доходов) в связи с производством (реализацией) товаров, выполнением работ, оказанием услуг, утверждённые постановлением администрации Прокопьевского муниципального округа «Об утверждении типовых форм соглашений (договоров) о предоставлении из местного бюджета субсидии юридическим лицам (за исключением государственных (муниципальных) учреждений), индивидуальным предпринимателям, физическим лицам – производителям товаров, работ, услуг»</w:t>
      </w:r>
      <w:r w:rsidR="001010A3">
        <w:rPr>
          <w:rFonts w:ascii="Times New Roman" w:eastAsia="Times New Roman" w:hAnsi="Times New Roman" w:cs="Times New Roman"/>
          <w:color w:val="000000"/>
          <w:sz w:val="28"/>
          <w:szCs w:val="28"/>
          <w:lang w:eastAsia="ru-RU"/>
        </w:rPr>
        <w:t xml:space="preserve"> </w:t>
      </w:r>
      <w:r w:rsidR="001010A3" w:rsidRPr="003A3477">
        <w:rPr>
          <w:rFonts w:ascii="Times New Roman" w:eastAsia="Times New Roman" w:hAnsi="Times New Roman" w:cs="Times New Roman"/>
          <w:b/>
          <w:color w:val="000000"/>
          <w:sz w:val="28"/>
          <w:szCs w:val="28"/>
          <w:lang w:eastAsia="ru-RU"/>
        </w:rPr>
        <w:t>(но не реже одного раза в квартал)</w:t>
      </w:r>
      <w:r>
        <w:rPr>
          <w:rFonts w:ascii="Times New Roman" w:eastAsia="Times New Roman" w:hAnsi="Times New Roman" w:cs="Times New Roman"/>
          <w:color w:val="000000"/>
          <w:sz w:val="28"/>
          <w:szCs w:val="28"/>
          <w:lang w:eastAsia="ru-RU"/>
        </w:rPr>
        <w:t>.</w:t>
      </w:r>
    </w:p>
    <w:p w:rsidR="00F34D36" w:rsidRDefault="00F34D36" w:rsidP="00F34D36">
      <w:pPr>
        <w:shd w:val="clear" w:color="auto" w:fill="FFFFFF"/>
        <w:spacing w:after="0" w:line="240" w:lineRule="auto"/>
        <w:ind w:firstLine="851"/>
        <w:jc w:val="both"/>
        <w:rPr>
          <w:rFonts w:ascii="yandex-sans" w:eastAsia="Times New Roman" w:hAnsi="yandex-sans" w:cs="Times New Roman"/>
          <w:color w:val="000000"/>
          <w:sz w:val="23"/>
          <w:szCs w:val="23"/>
          <w:lang w:eastAsia="ru-RU"/>
        </w:rPr>
      </w:pPr>
      <w:r>
        <w:rPr>
          <w:rFonts w:ascii="Times New Roman" w:hAnsi="Times New Roman" w:cs="Times New Roman"/>
          <w:sz w:val="28"/>
          <w:szCs w:val="28"/>
        </w:rPr>
        <w:t xml:space="preserve">3.9.4. Отчетность по установленной форме предоставляется </w:t>
      </w:r>
      <w:r w:rsidR="005E2A16">
        <w:rPr>
          <w:rFonts w:ascii="Times New Roman" w:hAnsi="Times New Roman" w:cs="Times New Roman"/>
          <w:sz w:val="28"/>
          <w:szCs w:val="28"/>
        </w:rPr>
        <w:t xml:space="preserve">в сектор по развитию предпринимательства и инвестиционной деятельности </w:t>
      </w:r>
      <w:r>
        <w:rPr>
          <w:rFonts w:ascii="Times New Roman" w:hAnsi="Times New Roman" w:cs="Times New Roman"/>
          <w:sz w:val="28"/>
          <w:szCs w:val="28"/>
        </w:rPr>
        <w:t xml:space="preserve">Администрации в печатном виде с подписью и печатью получателя субсидии </w:t>
      </w:r>
      <w:r>
        <w:rPr>
          <w:rFonts w:ascii="Times New Roman" w:hAnsi="Times New Roman" w:cs="Times New Roman"/>
          <w:sz w:val="28"/>
          <w:szCs w:val="28"/>
        </w:rPr>
        <w:lastRenderedPageBreak/>
        <w:t>(в случае, если получатель субсидии осуществляет деятельность без печати, на документах и их копиях ставится отметка «Б.П.»). Приложения к отчетности в виде копий подтверждающих документов направляются в электронной форме.</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3.9.5. В случае выявления факта нарушения получателем субсидии условий получения субсидии, установленных настоящим регламентом, субсидия не перечисляется. При выявлении органами, обладающими контрольными функциями, фактов нарушения получателями условий предоставления субсидии, условий, предусмотренных регламентом, и не использованных в отчетном финансовом году остатков субсидии, в случаях, предусмотренных соглашениями о предоставлении субсидии, субсидия подлежат возврату в местный бюджет в следующем порядке:</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течение 3 рабочих дней с момента установления нарушений использования субсидии  и не использованных в отчетном финансовом году остатков субсидии Администрация направляет получателю субсидии решение о возврате субсидии, содержащее сумму, сроки, код бюджетной классификации Российской Федерации и реквизиты банковского счета, на который должен быть осуществлен возврат субсидии.</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Получатель субсидии в течение 10 календарных дней с момента получения решения о возврате субсидии обязан провести возврат ранее полученных сумм субсидии, указанных в решении о возврате, в полном объеме по соответствующему коду администратора доходов местного бюджета.</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3.9.6. В случае если получатель не возвратил субсидию в бюджет Прокопьевского муниципального округа в установленный срок или возвратил ее не в полном объеме, Администрация обеспечивает взыскание субсидии в судебном порядке в соответствии с законодательством Российской Федерации.</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3.9.7. Главный распорядитель как получатель бюджетных средств имеет право перераспределить возвращенные на лицевой счет Администрации денежные средства для предоставления субсидии в текущем финансовом году.</w:t>
      </w:r>
    </w:p>
    <w:p w:rsidR="00F34D36" w:rsidRDefault="00F34D36" w:rsidP="00F34D36">
      <w:pPr>
        <w:spacing w:after="0" w:line="240" w:lineRule="auto"/>
        <w:ind w:firstLine="709"/>
        <w:jc w:val="both"/>
        <w:rPr>
          <w:rFonts w:ascii="Times New Roman" w:hAnsi="Times New Roman" w:cs="Times New Roman"/>
          <w:spacing w:val="2"/>
          <w:sz w:val="28"/>
          <w:szCs w:val="28"/>
          <w:shd w:val="clear" w:color="auto" w:fill="FFFFFF"/>
        </w:rPr>
      </w:pPr>
      <w:r>
        <w:rPr>
          <w:rFonts w:ascii="Times New Roman" w:hAnsi="Times New Roman" w:cs="Times New Roman"/>
          <w:sz w:val="28"/>
          <w:szCs w:val="28"/>
        </w:rPr>
        <w:t xml:space="preserve">3.9.8. Результатом исполнения административной процедуры является </w:t>
      </w:r>
      <w:r>
        <w:rPr>
          <w:rFonts w:ascii="Times New Roman" w:hAnsi="Times New Roman" w:cs="Times New Roman"/>
          <w:spacing w:val="2"/>
          <w:sz w:val="28"/>
          <w:szCs w:val="28"/>
          <w:shd w:val="clear" w:color="auto" w:fill="FFFFFF"/>
        </w:rPr>
        <w:t>выявление соблюдения (несоблюдения) получателями субсидий условий, целей и порядка предоставления субсидий.</w:t>
      </w:r>
    </w:p>
    <w:p w:rsidR="00F34D36" w:rsidRDefault="00F34D36" w:rsidP="00F34D36">
      <w:pPr>
        <w:spacing w:after="0" w:line="240" w:lineRule="auto"/>
        <w:ind w:firstLine="709"/>
        <w:jc w:val="both"/>
        <w:rPr>
          <w:rFonts w:ascii="Times New Roman" w:hAnsi="Times New Roman" w:cs="Times New Roman"/>
          <w:color w:val="FF0000"/>
          <w:spacing w:val="2"/>
          <w:sz w:val="28"/>
          <w:szCs w:val="28"/>
          <w:shd w:val="clear" w:color="auto" w:fill="FFFFFF"/>
        </w:rPr>
      </w:pPr>
    </w:p>
    <w:p w:rsidR="00F34D36" w:rsidRDefault="00F34D36" w:rsidP="00F34D36">
      <w:pPr>
        <w:spacing w:after="0" w:line="240" w:lineRule="auto"/>
        <w:ind w:firstLine="851"/>
        <w:jc w:val="center"/>
        <w:rPr>
          <w:rFonts w:ascii="Times New Roman" w:hAnsi="Times New Roman" w:cs="Times New Roman"/>
          <w:b/>
          <w:sz w:val="28"/>
          <w:szCs w:val="28"/>
        </w:rPr>
      </w:pPr>
      <w:r>
        <w:rPr>
          <w:rFonts w:ascii="Times New Roman" w:hAnsi="Times New Roman" w:cs="Times New Roman"/>
          <w:b/>
          <w:sz w:val="28"/>
          <w:szCs w:val="28"/>
        </w:rPr>
        <w:t>4. Порядок и формы контроля по предоставлению</w:t>
      </w:r>
    </w:p>
    <w:p w:rsidR="00F34D36" w:rsidRDefault="00F34D36" w:rsidP="00F34D36">
      <w:pPr>
        <w:spacing w:after="0" w:line="240" w:lineRule="auto"/>
        <w:ind w:firstLine="851"/>
        <w:jc w:val="center"/>
        <w:rPr>
          <w:rFonts w:ascii="Times New Roman" w:hAnsi="Times New Roman" w:cs="Times New Roman"/>
          <w:b/>
          <w:sz w:val="28"/>
          <w:szCs w:val="28"/>
        </w:rPr>
      </w:pPr>
      <w:r>
        <w:rPr>
          <w:rFonts w:ascii="Times New Roman" w:hAnsi="Times New Roman" w:cs="Times New Roman"/>
          <w:b/>
          <w:sz w:val="28"/>
          <w:szCs w:val="28"/>
        </w:rPr>
        <w:t>муниципальной услуги</w:t>
      </w:r>
    </w:p>
    <w:p w:rsidR="00F34D36" w:rsidRDefault="00F34D36" w:rsidP="00F34D36">
      <w:pPr>
        <w:spacing w:after="0" w:line="240" w:lineRule="auto"/>
        <w:ind w:firstLine="851"/>
        <w:jc w:val="both"/>
        <w:rPr>
          <w:rFonts w:ascii="Times New Roman" w:hAnsi="Times New Roman" w:cs="Times New Roman"/>
          <w:sz w:val="28"/>
          <w:szCs w:val="28"/>
        </w:rPr>
      </w:pP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4.1. Текущий контроль за предоставлением муниципальной услуги осуществляется заместителем главы Прокопьевского муниципального округа по экономике и </w:t>
      </w:r>
      <w:r w:rsidR="005E2A16">
        <w:rPr>
          <w:rFonts w:ascii="Times New Roman" w:hAnsi="Times New Roman" w:cs="Times New Roman"/>
          <w:sz w:val="28"/>
          <w:szCs w:val="28"/>
        </w:rPr>
        <w:t>инвестициям</w:t>
      </w:r>
      <w:r>
        <w:rPr>
          <w:rFonts w:ascii="Times New Roman" w:hAnsi="Times New Roman" w:cs="Times New Roman"/>
          <w:sz w:val="28"/>
          <w:szCs w:val="28"/>
        </w:rPr>
        <w:t>.</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4.2. Текущий контроль осуществляется путем проведения заместителем главы Прокопьевского муниципального округа по экономике и </w:t>
      </w:r>
      <w:r w:rsidR="005E2A16">
        <w:rPr>
          <w:rFonts w:ascii="Times New Roman" w:hAnsi="Times New Roman" w:cs="Times New Roman"/>
          <w:sz w:val="28"/>
          <w:szCs w:val="28"/>
        </w:rPr>
        <w:t>инвестициям</w:t>
      </w:r>
      <w:r>
        <w:rPr>
          <w:rFonts w:ascii="Times New Roman" w:hAnsi="Times New Roman" w:cs="Times New Roman"/>
          <w:sz w:val="28"/>
          <w:szCs w:val="28"/>
        </w:rPr>
        <w:t xml:space="preserve"> проверок соблюдения и исполнения специалистами, </w:t>
      </w:r>
      <w:r>
        <w:rPr>
          <w:rFonts w:ascii="Times New Roman" w:hAnsi="Times New Roman" w:cs="Times New Roman"/>
          <w:sz w:val="28"/>
          <w:szCs w:val="28"/>
        </w:rPr>
        <w:lastRenderedPageBreak/>
        <w:t>должностными лицами положений настоящего административного регламента, иных нормативных правовых актов Российской Федерации, Кемеровской области – Кузбасса.</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4.3. Непосредственный контроль за соблюдением специалистами последовательности действий, определенных административными процедурами по предоставлению муниципальной услуги, осуществляется </w:t>
      </w:r>
      <w:r w:rsidR="005E2A16">
        <w:rPr>
          <w:rFonts w:ascii="Times New Roman" w:hAnsi="Times New Roman" w:cs="Times New Roman"/>
          <w:sz w:val="28"/>
          <w:szCs w:val="28"/>
        </w:rPr>
        <w:t>заведующим сектора по развитию предпринимательства и инвестиционной деятельности</w:t>
      </w:r>
      <w:r>
        <w:rPr>
          <w:rFonts w:ascii="Times New Roman" w:hAnsi="Times New Roman" w:cs="Times New Roman"/>
          <w:sz w:val="28"/>
          <w:szCs w:val="28"/>
        </w:rPr>
        <w:t>.</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4.4. Контроль за полнотой и качеством предоставления муниципальной услуги включает в себя проведение проверок, выявление и устранение нарушений прав граждан, рассмотрение, принятие в пределах компетенции решений и подготовку ответов на обращения граждан, содержащих жалобы на действия (бездействие) и решения должностных лиц.</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4.5. Порядок и периодичность плановых проверок устанавливаются заместителем главы Прокопьевского муниципального округа по экономики и </w:t>
      </w:r>
      <w:r w:rsidR="005E2A16">
        <w:rPr>
          <w:rFonts w:ascii="Times New Roman" w:hAnsi="Times New Roman" w:cs="Times New Roman"/>
          <w:sz w:val="28"/>
          <w:szCs w:val="28"/>
        </w:rPr>
        <w:t>инвестициям</w:t>
      </w:r>
      <w:r>
        <w:rPr>
          <w:rFonts w:ascii="Times New Roman" w:hAnsi="Times New Roman" w:cs="Times New Roman"/>
          <w:sz w:val="28"/>
          <w:szCs w:val="28"/>
        </w:rPr>
        <w:t>.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4.6. Внеплановая проверка осуществляется организационно-территориальным отделом администрации Прокопьевского муниципального округа по требованию органов прокуратуры, судебных органов, а также при наличии более 3 обращений заявителей, содержащих жалобы на действия (бездействие) должностных лиц, участвующих в предоставлении муниципальной услуги, в течение квартала.</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4.7.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4.8. Персональная ответственность специалистов, должностных лиц закрепляется в их должностных инструкциях в соответствии с требованиями законодательства.</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4.9. Контроль за исполнением настоящего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административного регламента, в вышестоящие органы. </w:t>
      </w:r>
    </w:p>
    <w:p w:rsidR="00F34D36" w:rsidRDefault="00F34D36" w:rsidP="00F34D3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F34D36" w:rsidRDefault="00F34D36" w:rsidP="00F34D36">
      <w:pPr>
        <w:spacing w:after="0" w:line="240" w:lineRule="auto"/>
        <w:jc w:val="center"/>
        <w:rPr>
          <w:rFonts w:ascii="Times New Roman" w:hAnsi="Times New Roman" w:cs="Times New Roman"/>
          <w:b/>
          <w:sz w:val="28"/>
          <w:szCs w:val="28"/>
        </w:rPr>
      </w:pPr>
    </w:p>
    <w:p w:rsidR="00F34D36" w:rsidRDefault="00F34D36" w:rsidP="00F34D3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5. Досудебный (внесудебный) порядок обжалования решений и действий (бездействия) органа, предоставляющего муниципальную услугу, а также их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w:t>
      </w:r>
    </w:p>
    <w:p w:rsidR="00F34D36" w:rsidRDefault="00F34D36" w:rsidP="00F34D3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Прокопьевского района, а также организаций, осуществляющих функции по предоставлению муниципальных услуг, или их работников</w:t>
      </w:r>
    </w:p>
    <w:p w:rsidR="00F34D36" w:rsidRDefault="00F34D36" w:rsidP="00F34D36">
      <w:pPr>
        <w:spacing w:after="0" w:line="240" w:lineRule="auto"/>
        <w:jc w:val="center"/>
        <w:rPr>
          <w:rFonts w:ascii="Times New Roman" w:hAnsi="Times New Roman" w:cs="Times New Roman"/>
          <w:b/>
          <w:sz w:val="28"/>
          <w:szCs w:val="28"/>
        </w:rPr>
      </w:pPr>
    </w:p>
    <w:p w:rsidR="00F34D36" w:rsidRDefault="00F34D36" w:rsidP="00F34D36">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5.1. Заявители имеют право подать жалобу на решение и (или) действие (бездействие) органа, предоставляющего муниципальную услугу, а также его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Жалоба направляется главе Администрации.</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 Предмет досудебного (внесудебного) обжалования:</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5.2.1.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является решение или действие (бездействие) должностного лица, принятое или осуществленное им в ходе предоставления муниципальной услуги, в том числе в следующих случаях:</w:t>
      </w:r>
    </w:p>
    <w:p w:rsidR="00F34D36" w:rsidRDefault="00F34D36" w:rsidP="00F34D36">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нарушение срока регистрации запроса о предоставлении муниципальной услуги, запроса, указанного в статье 15.1 Федерального закона от 27.07.2010 № 210-ФЗ; </w:t>
      </w:r>
    </w:p>
    <w:p w:rsidR="00F34D36" w:rsidRDefault="00F34D36" w:rsidP="00F34D36">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 у заявителя;</w:t>
      </w:r>
    </w:p>
    <w:p w:rsidR="00F34D36" w:rsidRDefault="00F34D36" w:rsidP="00F34D36">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затребование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отказ органа, предоставляющего муниципальную услугу, должностного лица органа, предоставляющего муниципальную услугу,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F34D36" w:rsidRDefault="00F34D36" w:rsidP="00F34D36">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нарушение срока или порядка выдачи документов по результатам предоставления муниципальной услуги;</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w:t>
      </w:r>
      <w:r>
        <w:rPr>
          <w:rFonts w:ascii="Times New Roman" w:eastAsia="Times New Roman" w:hAnsi="Times New Roman" w:cs="Times New Roman"/>
          <w:sz w:val="28"/>
          <w:szCs w:val="28"/>
          <w:lang w:eastAsia="ru-RU"/>
        </w:rPr>
        <w:lastRenderedPageBreak/>
        <w:t>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5.2.2. Жалоба должна содержать:</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его руководителя и (или) работника, организаций, предусмотренных частью 1.1 статьи 16 Федерального закона от 27.07.2010 № 210-ФЗ, их руководителей и (или) работников, решения и действия (бездействие) которых обжалуются;</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их работников;</w:t>
      </w:r>
    </w:p>
    <w:p w:rsidR="00F34D36" w:rsidRDefault="00F34D36" w:rsidP="00F34D36">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их работников.</w:t>
      </w:r>
    </w:p>
    <w:p w:rsidR="00F34D36" w:rsidRDefault="00F34D36" w:rsidP="00F34D36">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Заявителем могут быть представлены документы (при наличии), подтверждающие доводы заявителя, либо их копии.</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 Порядок подачи и рассмотрения жалобы:</w:t>
      </w:r>
    </w:p>
    <w:p w:rsidR="00F34D36" w:rsidRDefault="00F34D36" w:rsidP="00F34D36">
      <w:pPr>
        <w:autoSpaceDE w:val="0"/>
        <w:spacing w:after="0" w:line="240" w:lineRule="auto"/>
        <w:ind w:firstLine="851"/>
        <w:jc w:val="both"/>
        <w:rPr>
          <w:rFonts w:ascii="Times New Roman" w:eastAsia="Times New Roman" w:hAnsi="Times New Roman" w:cs="Times New Roman"/>
          <w:sz w:val="28"/>
          <w:szCs w:val="28"/>
          <w:highlight w:val="yellow"/>
          <w:lang w:eastAsia="ru-RU"/>
        </w:rPr>
      </w:pPr>
      <w:r>
        <w:rPr>
          <w:rFonts w:ascii="Times New Roman" w:eastAsia="Times New Roman" w:hAnsi="Times New Roman" w:cs="Times New Roman"/>
          <w:sz w:val="28"/>
          <w:szCs w:val="28"/>
          <w:lang w:eastAsia="ru-RU"/>
        </w:rPr>
        <w:t>5.3.1. Жалоба подается в письменной форме на бумажном носителе, в электронной форме в орган, предоставляющий муниципальную услугу, ГАУ «УМФЦ по Кемеровской области» отдел «Мои документы» Прокопьевского района, либо в соответствующий орган местного самоуправления публично-</w:t>
      </w:r>
      <w:r>
        <w:rPr>
          <w:rFonts w:ascii="Times New Roman" w:eastAsia="Times New Roman" w:hAnsi="Times New Roman" w:cs="Times New Roman"/>
          <w:sz w:val="28"/>
          <w:szCs w:val="28"/>
          <w:lang w:eastAsia="ru-RU"/>
        </w:rPr>
        <w:lastRenderedPageBreak/>
        <w:t>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от 27.07.2010 № 210-ФЗ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ГАУ «УМФЦ по Кемеровской области» отдел «Мои документы» Прокопьевского района, подаются руководителю этого ГАУ «УМФЦ по Кемеровской области» отдел «Мои документы» Прокопьевского района. Жалобы на решения и действия (бездействие) ГАУ «УМФЦ по Кемеровской области» отдел «Мои документы» Прокопьевского района, подаются учредителю ГАУ «УМФЦ по Кемеровской области» отдел «Мои документы» Прокопьевского района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от 27.07.2010 № 210-ФЗ, подаются руководителям этих организаций.</w:t>
      </w:r>
    </w:p>
    <w:p w:rsidR="00F34D36" w:rsidRDefault="00F34D36" w:rsidP="00F34D36">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от 27.07.2010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F34D36" w:rsidRDefault="00F34D36" w:rsidP="00F34D36">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5.3.3.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5.3.4. В случае если жалоба подается через представителя заявителя, также предоставляется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предоставляется:</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оформленная в соответствии с законодательством Российской Федерации доверенность (для физических лиц);</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5.3.5. 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5.3.6. 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этом срок рассмотрения жалобы исчисляется со дня регистрации жалобы в уполномоченном на ее рассмотрение органе.</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5.3.7. При поступлении жалобы ГАУ «УМФЦ по Кемеровской области» отдел «Мои документы» Прокопьевского района обеспечивает ее передачу в Уполномоченный орган в порядке и в сроки, которые установлены соглашением о взаимодействии, но не позднее следующего рабочего дня со дня поступления жалобы.</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5.4. Сроки рассмотрения жалобы:</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5.4.1. Жалоба, поступившая в орган, предоставляющий муниципальную услугу, ГАУ «УМФЦ по Кемеровской области» отдел «Мои документы» Прокопьевского района, учредителю ГАУ «УМФЦ по Кемеровской области» отдел «Мои документы» Прокопьевского района, в организации, предусмотренные частью 1.1 статьи 16 Федерального закона от 27.07.2010 № 210-ФЗ, либо вышестоящий орган (при его наличии), подлежит рассмотрению в течение пятнадцати рабочих дней со дня ее регистрации.</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5.4.2. В случае обжалования отказа органа, предоставляющего муниципальную услугу, МФЦ, организаций, предусмотренных частью 1.1 статьи 16 Федерального закона от 27.07.2010 № 210-ФЗ, в приеме </w:t>
      </w:r>
      <w:r>
        <w:rPr>
          <w:rFonts w:ascii="Times New Roman" w:eastAsia="Times New Roman" w:hAnsi="Times New Roman" w:cs="Times New Roman"/>
          <w:sz w:val="28"/>
          <w:szCs w:val="28"/>
          <w:lang w:eastAsia="ru-RU"/>
        </w:rPr>
        <w:lastRenderedPageBreak/>
        <w:t>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5.5. Оснований для приостановления рассмотрения жалобы законодательством Российской Федерации не предусмотрено.</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 Результат рассмотрения жалобы:</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5.6.1. По результатам рассмотрения жалобы орган, предоставляющий муниципальную услугу, принимает одно из следующих решений:</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отказывает в удовлетворении жалобы.</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5.6.2. В удовлетворении жалобы отказывается в следующих случаях:</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наличие вступившего в законную силу решения суда, арбитражного суда по жалобе о том же предмете и по тем же основаниям;</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подача жалобы лицом, полномочия которого не подтверждены в порядке, установленном законодательством Российской Федерации;</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наличие решения по жалобе, принятого ранее в отношении того же заявителя и по тому же предмету жалобы.</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w:t>
      </w:r>
      <w:r w:rsidR="005E2A16">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 Порядок информирования заявителя о результатах рассмотрения жалобы:</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5.7.2. В ответе по результатам рассмотрения жалобы указываются:</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номер, дата, место принятия решения, включая сведения о должностном лице, решение или действие (бездействие) которого обжалуется;</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фамилия, имя, отчество (при наличии) или наименование заявителя;</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основания для принятия решения по жалобе;</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принятое по жалобе решение;</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в случае если жалоба признана обоснованной, сроки устранения выявленных нарушений, в том числе срок предоставления результата муниципальной услуги;</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сведения о порядке обжалования принятого по жалобе решения.</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5.7.3. Ответ по результатам рассмотрения жалобы подписывается уполномоченным на рассмотрение жалобы должностным лицом.</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5.8. Порядок обжалования решения по жалобе:</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Заявитель вправе обжаловать решения, принятые по результатам рассмотрения жалобы, в вышестоящий орган, осуществляющий контроль за деятельностью Администрации, а также в судебном порядке.</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5.9. 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F34D36" w:rsidRDefault="00F34D36" w:rsidP="00F34D3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5.10. Способы информирования заявителей о порядке подачи и рассмотрения жалобы:</w:t>
      </w:r>
    </w:p>
    <w:p w:rsidR="00F34D36" w:rsidRDefault="00F34D36" w:rsidP="00F34D36">
      <w:pPr>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5.10.1. Информация о порядке подачи и рассмотрения жалобы размещается на официальном сайте администрации Прокопьевского муниципального округа в сети Интернет, Едином портале, информационных стендах в помещениях приема и выдачи документов, в том числе в помещениях ГАУ «УМФЦ по Кемеровской области» отдел «Мои документы» Прокопьевского района, а также предоставляется непосредственно специалистами Администрации, ГАУ «УМФЦ по Кемеровской области» отдел «Мои документы» Прокопьевского района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r>
        <w:rPr>
          <w:rFonts w:ascii="Times New Roman" w:eastAsia="Times New Roman" w:hAnsi="Times New Roman" w:cs="Times New Roman"/>
          <w:b/>
          <w:sz w:val="28"/>
          <w:szCs w:val="28"/>
          <w:lang w:eastAsia="ru-RU"/>
        </w:rPr>
        <w:t>.</w:t>
      </w:r>
    </w:p>
    <w:p w:rsidR="00F34D36" w:rsidRDefault="00F34D36" w:rsidP="00F34D36">
      <w:pPr>
        <w:spacing w:after="0" w:line="240" w:lineRule="auto"/>
        <w:ind w:firstLine="709"/>
        <w:jc w:val="both"/>
        <w:rPr>
          <w:rFonts w:ascii="Times New Roman" w:eastAsia="Times New Roman" w:hAnsi="Times New Roman" w:cs="Times New Roman"/>
          <w:b/>
          <w:sz w:val="28"/>
          <w:szCs w:val="28"/>
          <w:lang w:eastAsia="ru-RU"/>
        </w:rPr>
      </w:pPr>
    </w:p>
    <w:p w:rsidR="00F34D36" w:rsidRDefault="00F34D36" w:rsidP="00F34D36">
      <w:pPr>
        <w:spacing w:after="0" w:line="240" w:lineRule="auto"/>
        <w:ind w:firstLine="709"/>
        <w:jc w:val="both"/>
        <w:rPr>
          <w:rFonts w:ascii="Times New Roman" w:eastAsia="Times New Roman" w:hAnsi="Times New Roman" w:cs="Times New Roman"/>
          <w:b/>
          <w:sz w:val="28"/>
          <w:szCs w:val="28"/>
          <w:lang w:eastAsia="ru-RU"/>
        </w:rPr>
      </w:pPr>
    </w:p>
    <w:p w:rsidR="00F34D36" w:rsidRDefault="00F34D36" w:rsidP="00F34D36">
      <w:pPr>
        <w:spacing w:after="0" w:line="240" w:lineRule="auto"/>
        <w:ind w:firstLine="709"/>
        <w:jc w:val="both"/>
        <w:rPr>
          <w:rFonts w:ascii="Times New Roman" w:eastAsia="Times New Roman" w:hAnsi="Times New Roman" w:cs="Times New Roman"/>
          <w:b/>
          <w:sz w:val="28"/>
          <w:szCs w:val="28"/>
          <w:lang w:eastAsia="ru-RU"/>
        </w:rPr>
      </w:pPr>
    </w:p>
    <w:p w:rsidR="00F34D36" w:rsidRDefault="00F34D36" w:rsidP="00F34D36">
      <w:pPr>
        <w:spacing w:after="0"/>
        <w:ind w:firstLine="709"/>
        <w:jc w:val="both"/>
        <w:rPr>
          <w:rFonts w:ascii="Times New Roman" w:eastAsia="Times New Roman" w:hAnsi="Times New Roman" w:cs="Times New Roman"/>
          <w:b/>
          <w:sz w:val="28"/>
          <w:szCs w:val="28"/>
          <w:lang w:eastAsia="ru-RU"/>
        </w:rPr>
      </w:pPr>
    </w:p>
    <w:p w:rsidR="00F34D36" w:rsidRDefault="00F34D36" w:rsidP="00F34D36">
      <w:pPr>
        <w:spacing w:after="0"/>
        <w:ind w:firstLine="709"/>
        <w:jc w:val="both"/>
        <w:rPr>
          <w:rFonts w:ascii="Times New Roman" w:eastAsia="Times New Roman" w:hAnsi="Times New Roman" w:cs="Times New Roman"/>
          <w:b/>
          <w:sz w:val="28"/>
          <w:szCs w:val="28"/>
          <w:lang w:eastAsia="ru-RU"/>
        </w:rPr>
      </w:pPr>
    </w:p>
    <w:p w:rsidR="00F34D36" w:rsidRDefault="00F34D36" w:rsidP="00F34D36">
      <w:pPr>
        <w:spacing w:after="0"/>
        <w:ind w:firstLine="709"/>
        <w:jc w:val="both"/>
        <w:rPr>
          <w:rFonts w:ascii="Times New Roman" w:eastAsia="Times New Roman" w:hAnsi="Times New Roman" w:cs="Times New Roman"/>
          <w:b/>
          <w:sz w:val="28"/>
          <w:szCs w:val="28"/>
          <w:lang w:eastAsia="ru-RU"/>
        </w:rPr>
      </w:pPr>
    </w:p>
    <w:p w:rsidR="00F34D36" w:rsidRDefault="00F34D36" w:rsidP="00F34D36">
      <w:pPr>
        <w:spacing w:after="0"/>
        <w:ind w:firstLine="709"/>
        <w:jc w:val="both"/>
        <w:rPr>
          <w:rFonts w:ascii="Times New Roman" w:eastAsia="Times New Roman" w:hAnsi="Times New Roman" w:cs="Times New Roman"/>
          <w:b/>
          <w:sz w:val="28"/>
          <w:szCs w:val="28"/>
          <w:lang w:eastAsia="ru-RU"/>
        </w:rPr>
      </w:pPr>
    </w:p>
    <w:p w:rsidR="00F34D36" w:rsidRDefault="00F34D36" w:rsidP="00F34D36">
      <w:pPr>
        <w:spacing w:after="0"/>
        <w:ind w:firstLine="709"/>
        <w:jc w:val="both"/>
        <w:rPr>
          <w:rFonts w:ascii="Times New Roman" w:eastAsia="Times New Roman" w:hAnsi="Times New Roman" w:cs="Times New Roman"/>
          <w:b/>
          <w:sz w:val="28"/>
          <w:szCs w:val="28"/>
          <w:lang w:eastAsia="ru-RU"/>
        </w:rPr>
      </w:pPr>
    </w:p>
    <w:p w:rsidR="00F34D36" w:rsidRDefault="00F34D36" w:rsidP="00F34D36">
      <w:pPr>
        <w:spacing w:after="0"/>
        <w:ind w:firstLine="709"/>
        <w:jc w:val="both"/>
        <w:rPr>
          <w:rFonts w:ascii="Times New Roman" w:eastAsia="Times New Roman" w:hAnsi="Times New Roman" w:cs="Times New Roman"/>
          <w:b/>
          <w:sz w:val="28"/>
          <w:szCs w:val="28"/>
          <w:lang w:eastAsia="ru-RU"/>
        </w:rPr>
      </w:pPr>
    </w:p>
    <w:p w:rsidR="00F34D36" w:rsidRDefault="00F34D36" w:rsidP="00F34D36">
      <w:pPr>
        <w:spacing w:after="0"/>
        <w:ind w:firstLine="709"/>
        <w:jc w:val="both"/>
        <w:rPr>
          <w:rFonts w:ascii="Times New Roman" w:eastAsia="Times New Roman" w:hAnsi="Times New Roman" w:cs="Times New Roman"/>
          <w:b/>
          <w:sz w:val="28"/>
          <w:szCs w:val="28"/>
          <w:lang w:eastAsia="ru-RU"/>
        </w:rPr>
      </w:pPr>
    </w:p>
    <w:p w:rsidR="00F34D36" w:rsidRDefault="00F34D36" w:rsidP="00F34D36">
      <w:pPr>
        <w:spacing w:after="0"/>
        <w:ind w:firstLine="709"/>
        <w:jc w:val="both"/>
        <w:rPr>
          <w:rFonts w:ascii="Times New Roman" w:eastAsia="Times New Roman" w:hAnsi="Times New Roman" w:cs="Times New Roman"/>
          <w:b/>
          <w:sz w:val="28"/>
          <w:szCs w:val="28"/>
          <w:lang w:eastAsia="ru-RU"/>
        </w:rPr>
      </w:pPr>
    </w:p>
    <w:p w:rsidR="00F34D36" w:rsidRDefault="00F34D36" w:rsidP="00F34D36">
      <w:pPr>
        <w:spacing w:after="0"/>
        <w:ind w:firstLine="709"/>
        <w:jc w:val="both"/>
        <w:rPr>
          <w:rFonts w:ascii="Times New Roman" w:eastAsia="Times New Roman" w:hAnsi="Times New Roman" w:cs="Times New Roman"/>
          <w:b/>
          <w:sz w:val="28"/>
          <w:szCs w:val="28"/>
          <w:lang w:eastAsia="ru-RU"/>
        </w:rPr>
      </w:pPr>
    </w:p>
    <w:p w:rsidR="00F34D36" w:rsidRDefault="00F34D36" w:rsidP="00F34D36">
      <w:pPr>
        <w:spacing w:after="0"/>
        <w:ind w:firstLine="709"/>
        <w:jc w:val="both"/>
        <w:rPr>
          <w:rFonts w:ascii="Times New Roman" w:eastAsia="Times New Roman" w:hAnsi="Times New Roman" w:cs="Times New Roman"/>
          <w:b/>
          <w:sz w:val="28"/>
          <w:szCs w:val="28"/>
          <w:lang w:eastAsia="ru-RU"/>
        </w:rPr>
      </w:pPr>
    </w:p>
    <w:p w:rsidR="00F34D36" w:rsidRDefault="00F34D36" w:rsidP="00F34D36">
      <w:pPr>
        <w:spacing w:after="0"/>
        <w:ind w:firstLine="709"/>
        <w:jc w:val="both"/>
        <w:rPr>
          <w:rFonts w:ascii="Times New Roman" w:eastAsia="Times New Roman" w:hAnsi="Times New Roman" w:cs="Times New Roman"/>
          <w:b/>
          <w:sz w:val="28"/>
          <w:szCs w:val="28"/>
          <w:lang w:eastAsia="ru-RU"/>
        </w:rPr>
      </w:pPr>
    </w:p>
    <w:p w:rsidR="00F34D36" w:rsidRDefault="00F34D36" w:rsidP="00F34D36">
      <w:pPr>
        <w:spacing w:after="0"/>
        <w:ind w:firstLine="709"/>
        <w:jc w:val="both"/>
        <w:rPr>
          <w:rFonts w:ascii="Times New Roman" w:eastAsia="Times New Roman" w:hAnsi="Times New Roman" w:cs="Times New Roman"/>
          <w:b/>
          <w:sz w:val="28"/>
          <w:szCs w:val="28"/>
          <w:lang w:eastAsia="ru-RU"/>
        </w:rPr>
      </w:pPr>
    </w:p>
    <w:p w:rsidR="00F34D36" w:rsidRDefault="00F34D36" w:rsidP="00F34D36">
      <w:pPr>
        <w:spacing w:after="0"/>
        <w:ind w:firstLine="709"/>
        <w:jc w:val="both"/>
        <w:rPr>
          <w:rFonts w:ascii="Times New Roman" w:hAnsi="Times New Roman" w:cs="Times New Roman"/>
          <w:b/>
          <w:sz w:val="28"/>
          <w:szCs w:val="28"/>
        </w:rPr>
      </w:pPr>
    </w:p>
    <w:p w:rsidR="00F34D36" w:rsidRDefault="00F34D36" w:rsidP="00F34D36">
      <w:pPr>
        <w:ind w:firstLine="709"/>
        <w:jc w:val="both"/>
        <w:rPr>
          <w:b/>
          <w:sz w:val="28"/>
          <w:szCs w:val="28"/>
        </w:rPr>
      </w:pPr>
    </w:p>
    <w:p w:rsidR="00F34D36" w:rsidRDefault="00F34D36" w:rsidP="00F34D36">
      <w:pPr>
        <w:spacing w:after="0" w:line="240" w:lineRule="auto"/>
        <w:rPr>
          <w:rFonts w:ascii="Times New Roman" w:eastAsia="Times New Roman" w:hAnsi="Times New Roman" w:cs="Times New Roman"/>
          <w:sz w:val="28"/>
          <w:szCs w:val="28"/>
          <w:lang w:eastAsia="ru-RU"/>
        </w:rPr>
      </w:pPr>
    </w:p>
    <w:p w:rsidR="00F34D36" w:rsidRDefault="00F34D36" w:rsidP="00F34D36">
      <w:pPr>
        <w:spacing w:after="0" w:line="240" w:lineRule="auto"/>
        <w:rPr>
          <w:rFonts w:ascii="Times New Roman" w:eastAsia="Times New Roman" w:hAnsi="Times New Roman" w:cs="Times New Roman"/>
          <w:sz w:val="28"/>
          <w:szCs w:val="28"/>
          <w:lang w:eastAsia="ru-RU"/>
        </w:rPr>
      </w:pPr>
    </w:p>
    <w:p w:rsidR="00F34D36" w:rsidRDefault="00F34D36" w:rsidP="00F34D36">
      <w:pPr>
        <w:spacing w:after="0" w:line="240" w:lineRule="auto"/>
        <w:rPr>
          <w:rFonts w:ascii="Times New Roman" w:eastAsia="Times New Roman" w:hAnsi="Times New Roman" w:cs="Times New Roman"/>
          <w:sz w:val="28"/>
          <w:szCs w:val="28"/>
          <w:lang w:eastAsia="ru-RU"/>
        </w:rPr>
      </w:pPr>
    </w:p>
    <w:p w:rsidR="00F34D36" w:rsidRDefault="00F34D36" w:rsidP="00F34D36">
      <w:pPr>
        <w:spacing w:after="0" w:line="240" w:lineRule="auto"/>
        <w:rPr>
          <w:rFonts w:ascii="Times New Roman" w:eastAsia="Times New Roman" w:hAnsi="Times New Roman" w:cs="Times New Roman"/>
          <w:sz w:val="28"/>
          <w:szCs w:val="28"/>
          <w:lang w:eastAsia="ru-RU"/>
        </w:rPr>
        <w:sectPr w:rsidR="00F34D36">
          <w:pgSz w:w="11905" w:h="16838"/>
          <w:pgMar w:top="1134" w:right="850" w:bottom="1134" w:left="1701" w:header="0" w:footer="0" w:gutter="0"/>
          <w:cols w:space="720"/>
        </w:sectPr>
      </w:pPr>
    </w:p>
    <w:p w:rsidR="00F34D36" w:rsidRDefault="00F34D36" w:rsidP="00F34D36">
      <w:pPr>
        <w:spacing w:after="0" w:line="240" w:lineRule="auto"/>
        <w:ind w:firstLine="709"/>
        <w:jc w:val="right"/>
        <w:rPr>
          <w:rFonts w:ascii="Times New Roman" w:hAnsi="Times New Roman" w:cs="Times New Roman"/>
          <w:b/>
          <w:sz w:val="28"/>
          <w:szCs w:val="28"/>
        </w:rPr>
      </w:pPr>
      <w:r>
        <w:rPr>
          <w:rFonts w:ascii="Times New Roman" w:eastAsia="Times New Roman" w:hAnsi="Times New Roman" w:cs="Times New Roman"/>
          <w:sz w:val="28"/>
          <w:szCs w:val="28"/>
          <w:lang w:eastAsia="ru-RU"/>
        </w:rPr>
        <w:lastRenderedPageBreak/>
        <w:t>Приложение № 1</w:t>
      </w:r>
    </w:p>
    <w:p w:rsidR="00F34D36" w:rsidRDefault="00F34D36" w:rsidP="00F34D3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F34D36" w:rsidRDefault="00F34D36" w:rsidP="00F34D3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F34D36" w:rsidRDefault="00F34D36" w:rsidP="00F34D36">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«Субсидирование части затрат, </w:t>
      </w:r>
    </w:p>
    <w:p w:rsidR="00F34D36" w:rsidRDefault="00F34D36" w:rsidP="00F34D36">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связанных с технологическим присоединением</w:t>
      </w:r>
    </w:p>
    <w:p w:rsidR="00F34D36" w:rsidRDefault="00F34D36" w:rsidP="00F34D3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энергопринимающих устройств к электрическим сетям»</w:t>
      </w:r>
    </w:p>
    <w:p w:rsidR="00F34D36" w:rsidRDefault="00F34D36" w:rsidP="00F34D36">
      <w:pPr>
        <w:autoSpaceDE w:val="0"/>
        <w:autoSpaceDN w:val="0"/>
        <w:adjustRightInd w:val="0"/>
        <w:spacing w:after="0" w:line="240" w:lineRule="auto"/>
        <w:rPr>
          <w:rFonts w:ascii="Times New Roman" w:eastAsia="Times New Roman" w:hAnsi="Times New Roman" w:cs="Times New Roman"/>
          <w:sz w:val="28"/>
          <w:szCs w:val="28"/>
          <w:lang w:eastAsia="ru-RU"/>
        </w:rPr>
      </w:pPr>
    </w:p>
    <w:p w:rsidR="00F34D36" w:rsidRDefault="00F34D36" w:rsidP="00F34D3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Рейтинг пакетов  конкурсной документации, поданных на конкурсный отбор в целях </w:t>
      </w:r>
    </w:p>
    <w:p w:rsidR="00F34D36" w:rsidRDefault="00F34D36" w:rsidP="00F34D36">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субсидирования части затрат, связанных с  технологическим присоединением энергопринимающих </w:t>
      </w:r>
    </w:p>
    <w:p w:rsidR="00F34D36" w:rsidRDefault="00F34D36" w:rsidP="00F34D36">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устройств к электрическим сетям</w:t>
      </w:r>
    </w:p>
    <w:p w:rsidR="00F34D36" w:rsidRDefault="00F34D36" w:rsidP="00F34D36">
      <w:pPr>
        <w:spacing w:after="0" w:line="240" w:lineRule="auto"/>
        <w:jc w:val="center"/>
        <w:rPr>
          <w:rFonts w:ascii="Times New Roman" w:hAnsi="Times New Roman" w:cs="Times New Roman"/>
          <w:b/>
          <w:sz w:val="28"/>
          <w:szCs w:val="28"/>
        </w:rPr>
      </w:pPr>
    </w:p>
    <w:tbl>
      <w:tblPr>
        <w:tblW w:w="15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1701"/>
        <w:gridCol w:w="2177"/>
        <w:gridCol w:w="3640"/>
        <w:gridCol w:w="3115"/>
        <w:gridCol w:w="2836"/>
      </w:tblGrid>
      <w:tr w:rsidR="00F34D36" w:rsidTr="00F34D36">
        <w:trPr>
          <w:trHeight w:val="938"/>
        </w:trPr>
        <w:tc>
          <w:tcPr>
            <w:tcW w:w="1951" w:type="dxa"/>
            <w:vMerge w:val="restart"/>
            <w:tcBorders>
              <w:top w:val="single" w:sz="4" w:space="0" w:color="auto"/>
              <w:left w:val="single" w:sz="4" w:space="0" w:color="auto"/>
              <w:bottom w:val="single" w:sz="4" w:space="0" w:color="auto"/>
              <w:right w:val="single" w:sz="4" w:space="0" w:color="auto"/>
            </w:tcBorders>
            <w:hideMark/>
          </w:tcPr>
          <w:p w:rsidR="00F34D36" w:rsidRDefault="00F34D36">
            <w:pPr>
              <w:jc w:val="center"/>
              <w:rPr>
                <w:rFonts w:ascii="Times New Roman" w:hAnsi="Times New Roman" w:cs="Times New Roman"/>
                <w:b/>
              </w:rPr>
            </w:pPr>
            <w:r>
              <w:rPr>
                <w:rFonts w:ascii="Times New Roman" w:hAnsi="Times New Roman" w:cs="Times New Roman"/>
                <w:b/>
              </w:rPr>
              <w:t>Наименование заявки (организации)</w:t>
            </w:r>
          </w:p>
        </w:tc>
        <w:tc>
          <w:tcPr>
            <w:tcW w:w="13466" w:type="dxa"/>
            <w:gridSpan w:val="5"/>
            <w:tcBorders>
              <w:top w:val="single" w:sz="4" w:space="0" w:color="auto"/>
              <w:left w:val="single" w:sz="4" w:space="0" w:color="auto"/>
              <w:bottom w:val="single" w:sz="4" w:space="0" w:color="auto"/>
              <w:right w:val="single" w:sz="4" w:space="0" w:color="auto"/>
            </w:tcBorders>
            <w:hideMark/>
          </w:tcPr>
          <w:p w:rsidR="00F34D36" w:rsidRDefault="00F34D36">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Критерии конкурсного отбора в рамках предоставления </w:t>
            </w:r>
            <w:r>
              <w:rPr>
                <w:rFonts w:ascii="Times New Roman" w:eastAsia="Times New Roman" w:hAnsi="Times New Roman" w:cs="Times New Roman"/>
                <w:b/>
                <w:sz w:val="28"/>
                <w:szCs w:val="28"/>
                <w:lang w:eastAsia="ru-RU"/>
              </w:rPr>
              <w:t>муниципальной услуги</w:t>
            </w:r>
            <w:r>
              <w:rPr>
                <w:rFonts w:ascii="Times New Roman" w:hAnsi="Times New Roman" w:cs="Times New Roman"/>
                <w:b/>
                <w:sz w:val="28"/>
                <w:szCs w:val="28"/>
              </w:rPr>
              <w:t xml:space="preserve"> </w:t>
            </w:r>
          </w:p>
          <w:p w:rsidR="00F34D36" w:rsidRDefault="00F34D3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w:t>
            </w:r>
            <w:r>
              <w:rPr>
                <w:rFonts w:ascii="Times New Roman" w:eastAsia="Times New Roman" w:hAnsi="Times New Roman" w:cs="Times New Roman"/>
                <w:b/>
                <w:sz w:val="28"/>
                <w:szCs w:val="28"/>
                <w:lang w:eastAsia="ru-RU"/>
              </w:rPr>
              <w:t>Субсидирование части затрат, связанных с  технологическим присоединением энергопринимающих устройств к электрическим сетям» (кол-во баллов)</w:t>
            </w:r>
          </w:p>
        </w:tc>
      </w:tr>
      <w:tr w:rsidR="00F34D36" w:rsidTr="00F34D36">
        <w:tc>
          <w:tcPr>
            <w:tcW w:w="1951" w:type="dxa"/>
            <w:vMerge/>
            <w:tcBorders>
              <w:top w:val="single" w:sz="4" w:space="0" w:color="auto"/>
              <w:left w:val="single" w:sz="4" w:space="0" w:color="auto"/>
              <w:bottom w:val="single" w:sz="4" w:space="0" w:color="auto"/>
              <w:right w:val="single" w:sz="4" w:space="0" w:color="auto"/>
            </w:tcBorders>
            <w:vAlign w:val="center"/>
            <w:hideMark/>
          </w:tcPr>
          <w:p w:rsidR="00F34D36" w:rsidRDefault="00F34D36">
            <w:pPr>
              <w:spacing w:after="0" w:line="240" w:lineRule="auto"/>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rsidR="00F34D36" w:rsidRDefault="00F34D36">
            <w:pPr>
              <w:spacing w:line="240" w:lineRule="auto"/>
              <w:jc w:val="center"/>
              <w:rPr>
                <w:rFonts w:ascii="Times New Roman" w:hAnsi="Times New Roman" w:cs="Times New Roman"/>
                <w:b/>
                <w:color w:val="000000"/>
              </w:rPr>
            </w:pPr>
            <w:r>
              <w:rPr>
                <w:rFonts w:ascii="Times New Roman" w:hAnsi="Times New Roman" w:cs="Times New Roman"/>
                <w:b/>
                <w:color w:val="000000"/>
              </w:rPr>
              <w:t>Количество сохраненных и созданных новых рабочих мест</w:t>
            </w:r>
          </w:p>
          <w:p w:rsidR="00F34D36" w:rsidRDefault="00F34D36">
            <w:pPr>
              <w:spacing w:line="240" w:lineRule="auto"/>
              <w:jc w:val="center"/>
              <w:rPr>
                <w:rFonts w:ascii="Times New Roman" w:hAnsi="Times New Roman" w:cs="Times New Roman"/>
                <w:b/>
              </w:rPr>
            </w:pPr>
          </w:p>
        </w:tc>
        <w:tc>
          <w:tcPr>
            <w:tcW w:w="2177" w:type="dxa"/>
            <w:tcBorders>
              <w:top w:val="single" w:sz="4" w:space="0" w:color="auto"/>
              <w:left w:val="single" w:sz="4" w:space="0" w:color="auto"/>
              <w:bottom w:val="single" w:sz="4" w:space="0" w:color="auto"/>
              <w:right w:val="single" w:sz="4" w:space="0" w:color="auto"/>
            </w:tcBorders>
            <w:hideMark/>
          </w:tcPr>
          <w:p w:rsidR="00F34D36" w:rsidRDefault="00F34D36">
            <w:pPr>
              <w:spacing w:line="240" w:lineRule="auto"/>
              <w:jc w:val="center"/>
              <w:rPr>
                <w:rFonts w:ascii="Times New Roman" w:hAnsi="Times New Roman" w:cs="Times New Roman"/>
                <w:b/>
                <w:color w:val="000000"/>
              </w:rPr>
            </w:pPr>
            <w:r>
              <w:rPr>
                <w:rFonts w:ascii="Times New Roman" w:hAnsi="Times New Roman" w:cs="Times New Roman"/>
                <w:b/>
                <w:color w:val="000000"/>
              </w:rPr>
              <w:t>Развитие инновационной деятельности</w:t>
            </w:r>
          </w:p>
        </w:tc>
        <w:tc>
          <w:tcPr>
            <w:tcW w:w="3639" w:type="dxa"/>
            <w:tcBorders>
              <w:top w:val="single" w:sz="4" w:space="0" w:color="auto"/>
              <w:left w:val="single" w:sz="4" w:space="0" w:color="auto"/>
              <w:bottom w:val="single" w:sz="4" w:space="0" w:color="auto"/>
              <w:right w:val="single" w:sz="4" w:space="0" w:color="auto"/>
            </w:tcBorders>
            <w:hideMark/>
          </w:tcPr>
          <w:p w:rsidR="00F34D36" w:rsidRDefault="00F34D36">
            <w:pPr>
              <w:spacing w:line="240" w:lineRule="auto"/>
              <w:jc w:val="center"/>
              <w:rPr>
                <w:rFonts w:ascii="Times New Roman" w:hAnsi="Times New Roman" w:cs="Times New Roman"/>
                <w:b/>
              </w:rPr>
            </w:pPr>
            <w:r>
              <w:rPr>
                <w:rFonts w:ascii="Times New Roman" w:hAnsi="Times New Roman" w:cs="Times New Roman"/>
                <w:b/>
                <w:color w:val="000000"/>
              </w:rPr>
              <w:t>Уровень технического перевооружения, модернизации производства, внедрения новых технологий, расширения производственных мощностей, приобретения современного оборудования с целью улучшения условий труда, повышение качества выпускаемой продукции и услуг</w:t>
            </w:r>
          </w:p>
        </w:tc>
        <w:tc>
          <w:tcPr>
            <w:tcW w:w="3114" w:type="dxa"/>
            <w:tcBorders>
              <w:top w:val="single" w:sz="4" w:space="0" w:color="auto"/>
              <w:left w:val="single" w:sz="4" w:space="0" w:color="auto"/>
              <w:bottom w:val="single" w:sz="4" w:space="0" w:color="auto"/>
              <w:right w:val="single" w:sz="4" w:space="0" w:color="auto"/>
            </w:tcBorders>
            <w:hideMark/>
          </w:tcPr>
          <w:p w:rsidR="00F34D36" w:rsidRDefault="00F34D36">
            <w:pPr>
              <w:spacing w:line="240" w:lineRule="auto"/>
              <w:jc w:val="center"/>
              <w:rPr>
                <w:rFonts w:ascii="Times New Roman" w:hAnsi="Times New Roman" w:cs="Times New Roman"/>
                <w:b/>
              </w:rPr>
            </w:pPr>
            <w:r>
              <w:rPr>
                <w:rFonts w:ascii="Times New Roman" w:hAnsi="Times New Roman" w:cs="Times New Roman"/>
                <w:b/>
                <w:color w:val="000000"/>
              </w:rPr>
              <w:t>Производство импорт заменяющей и экспортно ориентированной продукции</w:t>
            </w:r>
          </w:p>
        </w:tc>
        <w:tc>
          <w:tcPr>
            <w:tcW w:w="2835" w:type="dxa"/>
            <w:tcBorders>
              <w:top w:val="single" w:sz="4" w:space="0" w:color="auto"/>
              <w:left w:val="single" w:sz="4" w:space="0" w:color="auto"/>
              <w:bottom w:val="single" w:sz="4" w:space="0" w:color="auto"/>
              <w:right w:val="single" w:sz="4" w:space="0" w:color="auto"/>
            </w:tcBorders>
            <w:hideMark/>
          </w:tcPr>
          <w:p w:rsidR="00F34D36" w:rsidRDefault="00F34D36">
            <w:pPr>
              <w:spacing w:line="240" w:lineRule="auto"/>
              <w:jc w:val="center"/>
              <w:rPr>
                <w:rFonts w:ascii="Times New Roman" w:hAnsi="Times New Roman" w:cs="Times New Roman"/>
                <w:b/>
                <w:color w:val="000000"/>
              </w:rPr>
            </w:pPr>
            <w:r>
              <w:rPr>
                <w:rFonts w:ascii="Times New Roman" w:hAnsi="Times New Roman" w:cs="Times New Roman"/>
                <w:b/>
                <w:color w:val="000000"/>
              </w:rPr>
              <w:t>ИТОГО</w:t>
            </w:r>
          </w:p>
        </w:tc>
      </w:tr>
      <w:tr w:rsidR="00F34D36" w:rsidTr="00F34D36">
        <w:tc>
          <w:tcPr>
            <w:tcW w:w="1951" w:type="dxa"/>
            <w:tcBorders>
              <w:top w:val="single" w:sz="4" w:space="0" w:color="auto"/>
              <w:left w:val="single" w:sz="4" w:space="0" w:color="auto"/>
              <w:bottom w:val="single" w:sz="4" w:space="0" w:color="auto"/>
              <w:right w:val="single" w:sz="4" w:space="0" w:color="auto"/>
            </w:tcBorders>
          </w:tcPr>
          <w:p w:rsidR="00F34D36" w:rsidRDefault="00F34D3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F34D36" w:rsidRDefault="00F34D36">
            <w:pPr>
              <w:jc w:val="center"/>
              <w:rPr>
                <w:rFonts w:ascii="Times New Roman" w:hAnsi="Times New Roman" w:cs="Times New Roman"/>
              </w:rPr>
            </w:pPr>
          </w:p>
        </w:tc>
        <w:tc>
          <w:tcPr>
            <w:tcW w:w="2177" w:type="dxa"/>
            <w:tcBorders>
              <w:top w:val="single" w:sz="4" w:space="0" w:color="auto"/>
              <w:left w:val="single" w:sz="4" w:space="0" w:color="auto"/>
              <w:bottom w:val="single" w:sz="4" w:space="0" w:color="auto"/>
              <w:right w:val="single" w:sz="4" w:space="0" w:color="auto"/>
            </w:tcBorders>
          </w:tcPr>
          <w:p w:rsidR="00F34D36" w:rsidRDefault="00F34D36">
            <w:pPr>
              <w:jc w:val="center"/>
              <w:rPr>
                <w:rFonts w:ascii="Times New Roman" w:hAnsi="Times New Roman" w:cs="Times New Roman"/>
              </w:rPr>
            </w:pPr>
          </w:p>
        </w:tc>
        <w:tc>
          <w:tcPr>
            <w:tcW w:w="3639" w:type="dxa"/>
            <w:tcBorders>
              <w:top w:val="single" w:sz="4" w:space="0" w:color="auto"/>
              <w:left w:val="single" w:sz="4" w:space="0" w:color="auto"/>
              <w:bottom w:val="single" w:sz="4" w:space="0" w:color="auto"/>
              <w:right w:val="single" w:sz="4" w:space="0" w:color="auto"/>
            </w:tcBorders>
          </w:tcPr>
          <w:p w:rsidR="00F34D36" w:rsidRDefault="00F34D36">
            <w:pPr>
              <w:jc w:val="center"/>
              <w:rPr>
                <w:rFonts w:ascii="Times New Roman" w:hAnsi="Times New Roman" w:cs="Times New Roman"/>
              </w:rPr>
            </w:pPr>
          </w:p>
        </w:tc>
        <w:tc>
          <w:tcPr>
            <w:tcW w:w="3114" w:type="dxa"/>
            <w:tcBorders>
              <w:top w:val="single" w:sz="4" w:space="0" w:color="auto"/>
              <w:left w:val="single" w:sz="4" w:space="0" w:color="auto"/>
              <w:bottom w:val="single" w:sz="4" w:space="0" w:color="auto"/>
              <w:right w:val="single" w:sz="4" w:space="0" w:color="auto"/>
            </w:tcBorders>
          </w:tcPr>
          <w:p w:rsidR="00F34D36" w:rsidRDefault="00F34D36">
            <w:pPr>
              <w:jc w:val="center"/>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rsidR="00F34D36" w:rsidRDefault="00F34D36">
            <w:pPr>
              <w:jc w:val="center"/>
              <w:rPr>
                <w:rFonts w:ascii="Times New Roman" w:hAnsi="Times New Roman" w:cs="Times New Roman"/>
              </w:rPr>
            </w:pPr>
          </w:p>
        </w:tc>
      </w:tr>
      <w:tr w:rsidR="00F34D36" w:rsidTr="00F34D36">
        <w:tc>
          <w:tcPr>
            <w:tcW w:w="1951" w:type="dxa"/>
            <w:tcBorders>
              <w:top w:val="single" w:sz="4" w:space="0" w:color="auto"/>
              <w:left w:val="single" w:sz="4" w:space="0" w:color="auto"/>
              <w:bottom w:val="single" w:sz="4" w:space="0" w:color="auto"/>
              <w:right w:val="single" w:sz="4" w:space="0" w:color="auto"/>
            </w:tcBorders>
          </w:tcPr>
          <w:p w:rsidR="00F34D36" w:rsidRDefault="00F34D3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F34D36" w:rsidRDefault="00F34D36">
            <w:pPr>
              <w:jc w:val="center"/>
              <w:rPr>
                <w:rFonts w:ascii="Times New Roman" w:hAnsi="Times New Roman" w:cs="Times New Roman"/>
              </w:rPr>
            </w:pPr>
          </w:p>
        </w:tc>
        <w:tc>
          <w:tcPr>
            <w:tcW w:w="2177" w:type="dxa"/>
            <w:tcBorders>
              <w:top w:val="single" w:sz="4" w:space="0" w:color="auto"/>
              <w:left w:val="single" w:sz="4" w:space="0" w:color="auto"/>
              <w:bottom w:val="single" w:sz="4" w:space="0" w:color="auto"/>
              <w:right w:val="single" w:sz="4" w:space="0" w:color="auto"/>
            </w:tcBorders>
          </w:tcPr>
          <w:p w:rsidR="00F34D36" w:rsidRDefault="00F34D36">
            <w:pPr>
              <w:jc w:val="center"/>
              <w:rPr>
                <w:rFonts w:ascii="Times New Roman" w:hAnsi="Times New Roman" w:cs="Times New Roman"/>
              </w:rPr>
            </w:pPr>
          </w:p>
        </w:tc>
        <w:tc>
          <w:tcPr>
            <w:tcW w:w="3639" w:type="dxa"/>
            <w:tcBorders>
              <w:top w:val="single" w:sz="4" w:space="0" w:color="auto"/>
              <w:left w:val="single" w:sz="4" w:space="0" w:color="auto"/>
              <w:bottom w:val="single" w:sz="4" w:space="0" w:color="auto"/>
              <w:right w:val="single" w:sz="4" w:space="0" w:color="auto"/>
            </w:tcBorders>
          </w:tcPr>
          <w:p w:rsidR="00F34D36" w:rsidRDefault="00F34D36">
            <w:pPr>
              <w:jc w:val="center"/>
              <w:rPr>
                <w:rFonts w:ascii="Times New Roman" w:hAnsi="Times New Roman" w:cs="Times New Roman"/>
              </w:rPr>
            </w:pPr>
          </w:p>
        </w:tc>
        <w:tc>
          <w:tcPr>
            <w:tcW w:w="3114" w:type="dxa"/>
            <w:tcBorders>
              <w:top w:val="single" w:sz="4" w:space="0" w:color="auto"/>
              <w:left w:val="single" w:sz="4" w:space="0" w:color="auto"/>
              <w:bottom w:val="single" w:sz="4" w:space="0" w:color="auto"/>
              <w:right w:val="single" w:sz="4" w:space="0" w:color="auto"/>
            </w:tcBorders>
          </w:tcPr>
          <w:p w:rsidR="00F34D36" w:rsidRDefault="00F34D36">
            <w:pPr>
              <w:jc w:val="center"/>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rsidR="00F34D36" w:rsidRDefault="00F34D36">
            <w:pPr>
              <w:jc w:val="center"/>
              <w:rPr>
                <w:rFonts w:ascii="Times New Roman" w:hAnsi="Times New Roman" w:cs="Times New Roman"/>
              </w:rPr>
            </w:pPr>
          </w:p>
        </w:tc>
      </w:tr>
    </w:tbl>
    <w:p w:rsidR="00F34D36" w:rsidRDefault="00F34D36" w:rsidP="00F34D36">
      <w:pPr>
        <w:spacing w:after="0" w:line="240" w:lineRule="auto"/>
        <w:jc w:val="right"/>
        <w:rPr>
          <w:rFonts w:ascii="Times New Roman" w:eastAsia="Times New Roman" w:hAnsi="Times New Roman" w:cs="Times New Roman"/>
          <w:sz w:val="28"/>
          <w:szCs w:val="28"/>
          <w:lang w:eastAsia="ru-RU"/>
        </w:rPr>
      </w:pPr>
    </w:p>
    <w:p w:rsidR="00F34D36" w:rsidRDefault="00F34D36" w:rsidP="00F34D36">
      <w:pPr>
        <w:spacing w:after="0" w:line="240" w:lineRule="auto"/>
        <w:jc w:val="right"/>
        <w:rPr>
          <w:rFonts w:ascii="Times New Roman" w:eastAsia="Times New Roman" w:hAnsi="Times New Roman" w:cs="Times New Roman"/>
          <w:sz w:val="28"/>
          <w:szCs w:val="28"/>
          <w:lang w:eastAsia="ru-RU"/>
        </w:rPr>
      </w:pPr>
    </w:p>
    <w:p w:rsidR="00F34D36" w:rsidRDefault="00F34D36" w:rsidP="00F34D36">
      <w:pPr>
        <w:spacing w:after="0" w:line="240" w:lineRule="auto"/>
        <w:rPr>
          <w:rFonts w:ascii="Times New Roman" w:eastAsia="Times New Roman" w:hAnsi="Times New Roman" w:cs="Times New Roman"/>
          <w:sz w:val="28"/>
          <w:szCs w:val="28"/>
          <w:lang w:eastAsia="ru-RU"/>
        </w:rPr>
        <w:sectPr w:rsidR="00F34D36">
          <w:pgSz w:w="16838" w:h="11905" w:orient="landscape"/>
          <w:pgMar w:top="1701" w:right="1134" w:bottom="850" w:left="1134" w:header="0" w:footer="0" w:gutter="0"/>
          <w:cols w:space="720"/>
        </w:sectPr>
      </w:pPr>
    </w:p>
    <w:p w:rsidR="00F34D36" w:rsidRDefault="00F34D36" w:rsidP="00F34D36">
      <w:pPr>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Приложение № 2</w:t>
      </w:r>
    </w:p>
    <w:p w:rsidR="00F34D36" w:rsidRDefault="00F34D36" w:rsidP="00F34D3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F34D36" w:rsidRDefault="00F34D36" w:rsidP="00F34D3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F34D36" w:rsidRDefault="00F34D36" w:rsidP="00F34D36">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«Субсидирование части затрат, </w:t>
      </w:r>
    </w:p>
    <w:p w:rsidR="00F34D36" w:rsidRDefault="00F34D36" w:rsidP="00F34D36">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связанных с технологическим присоединением</w:t>
      </w:r>
    </w:p>
    <w:p w:rsidR="00F34D36" w:rsidRDefault="00F34D36" w:rsidP="00F34D36">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энергопринимающих устройств к электрическим сетям»</w:t>
      </w:r>
    </w:p>
    <w:p w:rsidR="00F34D36" w:rsidRDefault="00F34D36" w:rsidP="00F34D36">
      <w:pPr>
        <w:keepNext/>
        <w:spacing w:after="0" w:line="240" w:lineRule="auto"/>
        <w:ind w:left="-993"/>
        <w:jc w:val="right"/>
        <w:outlineLvl w:val="3"/>
        <w:rPr>
          <w:rFonts w:ascii="Times New Roman" w:eastAsia="Times New Roman" w:hAnsi="Times New Roman" w:cs="Times New Roman"/>
          <w:sz w:val="28"/>
          <w:szCs w:val="28"/>
          <w:lang w:eastAsia="ru-RU"/>
        </w:rPr>
      </w:pPr>
    </w:p>
    <w:p w:rsidR="00F34D36" w:rsidRDefault="00F34D36" w:rsidP="00F34D36">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Pr>
          <w:rFonts w:ascii="Times New Roman" w:eastAsia="Times New Roman" w:hAnsi="Times New Roman" w:cs="Times New Roman"/>
          <w:snapToGrid w:val="0"/>
          <w:color w:val="000000" w:themeColor="text1"/>
          <w:sz w:val="24"/>
          <w:szCs w:val="24"/>
          <w:lang w:eastAsia="ru-RU"/>
        </w:rPr>
        <w:t xml:space="preserve">Председателю конкурсной комиссии </w:t>
      </w:r>
    </w:p>
    <w:p w:rsidR="00F34D36" w:rsidRDefault="00F34D36" w:rsidP="00F34D36">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Pr>
          <w:rFonts w:ascii="Times New Roman" w:eastAsia="Times New Roman" w:hAnsi="Times New Roman" w:cs="Times New Roman"/>
          <w:snapToGrid w:val="0"/>
          <w:color w:val="000000" w:themeColor="text1"/>
          <w:sz w:val="24"/>
          <w:szCs w:val="24"/>
          <w:lang w:eastAsia="ru-RU"/>
        </w:rPr>
        <w:t>по проведению конкурсного отбора в целях оказания поддержки</w:t>
      </w:r>
    </w:p>
    <w:p w:rsidR="00F34D36" w:rsidRDefault="00F34D36" w:rsidP="00F34D36">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Pr>
          <w:rFonts w:ascii="Times New Roman" w:eastAsia="Times New Roman" w:hAnsi="Times New Roman" w:cs="Times New Roman"/>
          <w:snapToGrid w:val="0"/>
          <w:color w:val="000000" w:themeColor="text1"/>
          <w:sz w:val="24"/>
          <w:szCs w:val="24"/>
          <w:lang w:eastAsia="ru-RU"/>
        </w:rPr>
        <w:t>субъектам малого и среднего предпринимательства</w:t>
      </w:r>
    </w:p>
    <w:p w:rsidR="00F34D36" w:rsidRDefault="00F34D36" w:rsidP="00F34D36">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Pr>
          <w:rFonts w:ascii="Times New Roman" w:eastAsia="Times New Roman" w:hAnsi="Times New Roman" w:cs="Times New Roman"/>
          <w:snapToGrid w:val="0"/>
          <w:color w:val="000000" w:themeColor="text1"/>
          <w:sz w:val="24"/>
          <w:szCs w:val="24"/>
          <w:lang w:eastAsia="ru-RU"/>
        </w:rPr>
        <w:t xml:space="preserve">                                                                   ____________________________________________</w:t>
      </w:r>
    </w:p>
    <w:p w:rsidR="00F34D36" w:rsidRDefault="00F34D36" w:rsidP="00F34D36">
      <w:pPr>
        <w:keepNext/>
        <w:spacing w:after="0" w:line="240" w:lineRule="auto"/>
        <w:ind w:left="-993" w:right="-766"/>
        <w:jc w:val="center"/>
        <w:outlineLvl w:val="3"/>
        <w:rPr>
          <w:rFonts w:ascii="Times New Roman" w:eastAsia="Times New Roman" w:hAnsi="Times New Roman" w:cs="Times New Roman"/>
          <w:b/>
          <w:color w:val="000000" w:themeColor="text1"/>
          <w:sz w:val="20"/>
          <w:szCs w:val="20"/>
          <w:lang w:eastAsia="ru-RU"/>
        </w:rPr>
      </w:pPr>
    </w:p>
    <w:p w:rsidR="00F34D36" w:rsidRDefault="00F34D36" w:rsidP="00F34D36">
      <w:pPr>
        <w:keepNext/>
        <w:spacing w:after="0" w:line="240" w:lineRule="auto"/>
        <w:ind w:left="-993" w:right="-766"/>
        <w:jc w:val="center"/>
        <w:outlineLvl w:val="3"/>
        <w:rPr>
          <w:rFonts w:ascii="Times New Roman" w:eastAsia="Times New Roman" w:hAnsi="Times New Roman" w:cs="Times New Roman"/>
          <w:b/>
          <w:color w:val="000000" w:themeColor="text1"/>
          <w:sz w:val="20"/>
          <w:szCs w:val="20"/>
          <w:lang w:eastAsia="ru-RU"/>
        </w:rPr>
      </w:pPr>
      <w:r>
        <w:rPr>
          <w:rFonts w:ascii="Times New Roman" w:eastAsia="Times New Roman" w:hAnsi="Times New Roman" w:cs="Times New Roman"/>
          <w:b/>
          <w:color w:val="000000" w:themeColor="text1"/>
          <w:sz w:val="20"/>
          <w:szCs w:val="20"/>
          <w:lang w:eastAsia="ru-RU"/>
        </w:rPr>
        <w:t>Заявление на предоставление субсидии</w:t>
      </w:r>
    </w:p>
    <w:p w:rsidR="00F34D36" w:rsidRDefault="00F34D36" w:rsidP="00F34D36">
      <w:pPr>
        <w:spacing w:after="0" w:line="240" w:lineRule="auto"/>
        <w:rPr>
          <w:rFonts w:ascii="Times New Roman" w:eastAsia="Times New Roman" w:hAnsi="Times New Roman" w:cs="Times New Roman"/>
          <w:color w:val="000000" w:themeColor="text1"/>
          <w:sz w:val="20"/>
          <w:szCs w:val="20"/>
          <w:lang w:eastAsia="ru-RU"/>
        </w:rPr>
      </w:pPr>
    </w:p>
    <w:p w:rsidR="00F34D36" w:rsidRDefault="00F34D36" w:rsidP="00F34D36">
      <w:pPr>
        <w:keepNext/>
        <w:spacing w:after="0" w:line="240" w:lineRule="auto"/>
        <w:outlineLvl w:val="2"/>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Заявитель_____________________________________________________________________________________</w:t>
      </w:r>
    </w:p>
    <w:p w:rsidR="00F34D36" w:rsidRDefault="00F34D36" w:rsidP="00F34D36">
      <w:pPr>
        <w:pBdr>
          <w:bottom w:val="single" w:sz="12" w:space="1" w:color="auto"/>
        </w:pBd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                     (полное и (или) сокращенное наименование и организационно-правовая форма юридического лица или Ф.И.О. индивидуального предпринимателя)</w:t>
      </w:r>
    </w:p>
    <w:p w:rsidR="00F34D36" w:rsidRDefault="00F34D36" w:rsidP="00F34D36">
      <w:pPr>
        <w:pBdr>
          <w:bottom w:val="single" w:sz="12" w:space="1" w:color="auto"/>
        </w:pBdr>
        <w:spacing w:after="0" w:line="240" w:lineRule="auto"/>
        <w:jc w:val="center"/>
        <w:rPr>
          <w:rFonts w:ascii="Times New Roman" w:eastAsia="Times New Roman" w:hAnsi="Times New Roman" w:cs="Times New Roman"/>
          <w:color w:val="000000" w:themeColor="text1"/>
          <w:sz w:val="20"/>
          <w:szCs w:val="20"/>
          <w:lang w:eastAsia="ru-RU"/>
        </w:rPr>
      </w:pPr>
    </w:p>
    <w:p w:rsidR="00F34D36" w:rsidRDefault="00F34D36" w:rsidP="00F34D36">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в лице __________________________________________________________________________________________</w:t>
      </w:r>
    </w:p>
    <w:p w:rsidR="00F34D36" w:rsidRDefault="00F34D36" w:rsidP="00F34D36">
      <w:pPr>
        <w:pBdr>
          <w:bottom w:val="single" w:sz="12" w:space="1" w:color="auto"/>
        </w:pBd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                                       (Ф.И.О., должность руководителя или доверенного лица (№ доверенности,</w:t>
      </w:r>
    </w:p>
    <w:p w:rsidR="00F34D36" w:rsidRDefault="00F34D36" w:rsidP="00F34D36">
      <w:pPr>
        <w:pBdr>
          <w:bottom w:val="single" w:sz="12" w:space="1" w:color="auto"/>
        </w:pBdr>
        <w:spacing w:after="0" w:line="240" w:lineRule="auto"/>
        <w:rPr>
          <w:rFonts w:ascii="Times New Roman" w:eastAsia="Times New Roman" w:hAnsi="Times New Roman" w:cs="Times New Roman"/>
          <w:color w:val="000000" w:themeColor="text1"/>
          <w:sz w:val="20"/>
          <w:szCs w:val="20"/>
          <w:lang w:eastAsia="ru-RU"/>
        </w:rPr>
      </w:pPr>
    </w:p>
    <w:p w:rsidR="00F34D36" w:rsidRDefault="00F34D36" w:rsidP="00F34D36">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дата выдачи, срок действия)</w:t>
      </w:r>
    </w:p>
    <w:p w:rsidR="00F34D36" w:rsidRDefault="00F34D36" w:rsidP="00F34D36">
      <w:pPr>
        <w:pBdr>
          <w:bottom w:val="single" w:sz="12" w:space="16" w:color="auto"/>
        </w:pBd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Юридический адрес:______________________________________________________________________________</w:t>
      </w:r>
    </w:p>
    <w:p w:rsidR="00F34D36" w:rsidRDefault="00F34D36" w:rsidP="00F34D36">
      <w:pPr>
        <w:pBdr>
          <w:bottom w:val="single" w:sz="12" w:space="16" w:color="auto"/>
        </w:pBd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Фактический адрес_____________________________________________________________</w:t>
      </w:r>
    </w:p>
    <w:p w:rsidR="00F34D36" w:rsidRDefault="00F34D36" w:rsidP="00F34D36">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Банковские реквизиты_____________________________________________________________________________</w:t>
      </w:r>
    </w:p>
    <w:p w:rsidR="00F34D36" w:rsidRDefault="00F34D36" w:rsidP="00F34D36">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____________________________________________________________________________________________</w:t>
      </w:r>
    </w:p>
    <w:p w:rsidR="00F34D36" w:rsidRDefault="00F34D36" w:rsidP="00F34D36">
      <w:pPr>
        <w:keepNext/>
        <w:spacing w:after="0" w:line="240" w:lineRule="auto"/>
        <w:outlineLvl w:val="0"/>
        <w:rPr>
          <w:rFonts w:ascii="Times New Roman" w:eastAsia="Times New Roman" w:hAnsi="Times New Roman" w:cs="Times New Roman"/>
          <w:color w:val="000000" w:themeColor="text1"/>
          <w:sz w:val="20"/>
          <w:szCs w:val="20"/>
          <w:lang w:eastAsia="ru-RU"/>
        </w:rPr>
      </w:pPr>
    </w:p>
    <w:p w:rsidR="00F34D36" w:rsidRDefault="00F34D36" w:rsidP="00F34D36">
      <w:pPr>
        <w:keepNext/>
        <w:spacing w:after="0" w:line="240" w:lineRule="auto"/>
        <w:outlineLvl w:val="0"/>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Телефон руководителя _____________ Телефакс_______________ </w:t>
      </w:r>
      <w:r>
        <w:rPr>
          <w:rFonts w:ascii="Times New Roman" w:eastAsia="Times New Roman" w:hAnsi="Times New Roman" w:cs="Times New Roman"/>
          <w:color w:val="000000" w:themeColor="text1"/>
          <w:sz w:val="20"/>
          <w:szCs w:val="20"/>
          <w:lang w:val="en-US" w:eastAsia="ru-RU"/>
        </w:rPr>
        <w:t>Email</w:t>
      </w:r>
      <w:r>
        <w:rPr>
          <w:rFonts w:ascii="Times New Roman" w:eastAsia="Times New Roman" w:hAnsi="Times New Roman" w:cs="Times New Roman"/>
          <w:color w:val="000000" w:themeColor="text1"/>
          <w:sz w:val="20"/>
          <w:szCs w:val="20"/>
          <w:lang w:eastAsia="ru-RU"/>
        </w:rPr>
        <w:t xml:space="preserve"> ______________________________</w:t>
      </w:r>
    </w:p>
    <w:p w:rsidR="00F34D36" w:rsidRDefault="00F34D36" w:rsidP="00F34D36">
      <w:pPr>
        <w:spacing w:after="0" w:line="240" w:lineRule="auto"/>
        <w:rPr>
          <w:rFonts w:ascii="Times New Roman" w:eastAsia="Times New Roman" w:hAnsi="Times New Roman" w:cs="Times New Roman"/>
          <w:b/>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Телефон главного бухгалтер</w:t>
      </w:r>
      <w:r>
        <w:rPr>
          <w:rFonts w:ascii="Times New Roman" w:eastAsia="Times New Roman" w:hAnsi="Times New Roman" w:cs="Times New Roman"/>
          <w:b/>
          <w:color w:val="000000" w:themeColor="text1"/>
          <w:sz w:val="20"/>
          <w:szCs w:val="20"/>
          <w:lang w:eastAsia="ru-RU"/>
        </w:rPr>
        <w:t>________________________________________________________________________</w:t>
      </w:r>
    </w:p>
    <w:p w:rsidR="00F34D36" w:rsidRDefault="00F34D36" w:rsidP="00F34D36">
      <w:pPr>
        <w:spacing w:after="0" w:line="240" w:lineRule="auto"/>
        <w:rPr>
          <w:rFonts w:ascii="Times New Roman" w:eastAsia="Times New Roman" w:hAnsi="Times New Roman" w:cs="Times New Roman"/>
          <w:color w:val="000000" w:themeColor="text1"/>
          <w:sz w:val="20"/>
          <w:szCs w:val="20"/>
          <w:lang w:eastAsia="ru-RU"/>
        </w:rPr>
      </w:pPr>
    </w:p>
    <w:p w:rsidR="00F34D36" w:rsidRDefault="00F34D36" w:rsidP="00F34D36">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просит предоставить субсидию  (вид субсидии, сумма субсидии) - ____________________________________________________________________________________________</w:t>
      </w:r>
    </w:p>
    <w:p w:rsidR="00F34D36" w:rsidRDefault="00F34D36" w:rsidP="00F34D36">
      <w:pPr>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Заявитель дает согласие администрации Прокопьевского муниципального округа (653033, Кемеровская область, г. Прокопьевск, пр-т, Гагарина, 1-В) в соответствии с Федеральным законом от 27.07.2006 № 152-ФЗ «О персональных данных» на автоматизированную, а также без использования средств автоматизации обработку (включая сбор, систематизацию, накопление, хранение, уточнение (обновление, изменение), использование, распространение, передачу, обезличивание, блокирование, уничтожение своих персональных данных, указанных  в пакете конкурсной документации, в целях получения субсидии, ведения реестра субъектов малого и среднего предпринимательства Прокопьевского муниципального округа – получателей поддержки. Настоящее согласие действует со дня его подписания до дня отзыва в письменной форме.</w:t>
      </w:r>
    </w:p>
    <w:p w:rsidR="00F34D36" w:rsidRDefault="00F34D36" w:rsidP="00F34D36">
      <w:pPr>
        <w:widowControl w:val="0"/>
        <w:spacing w:after="0" w:line="240" w:lineRule="auto"/>
        <w:jc w:val="both"/>
        <w:rPr>
          <w:rFonts w:ascii="Times New Roman" w:eastAsia="Times New Roman" w:hAnsi="Times New Roman" w:cs="Times New Roman"/>
          <w:i/>
          <w:snapToGrid w:val="0"/>
          <w:color w:val="000000" w:themeColor="text1"/>
          <w:sz w:val="20"/>
          <w:szCs w:val="20"/>
          <w:lang w:eastAsia="ru-RU"/>
        </w:rPr>
      </w:pPr>
      <w:r>
        <w:rPr>
          <w:rFonts w:ascii="Times New Roman" w:eastAsia="Times New Roman" w:hAnsi="Times New Roman" w:cs="Times New Roman"/>
          <w:i/>
          <w:snapToGrid w:val="0"/>
          <w:color w:val="000000" w:themeColor="text1"/>
          <w:sz w:val="20"/>
          <w:szCs w:val="20"/>
          <w:lang w:eastAsia="ru-RU"/>
        </w:rPr>
        <w:t>_______________</w:t>
      </w:r>
      <w:r>
        <w:rPr>
          <w:rFonts w:ascii="Times New Roman" w:eastAsia="Times New Roman" w:hAnsi="Times New Roman" w:cs="Times New Roman"/>
          <w:snapToGrid w:val="0"/>
          <w:color w:val="000000" w:themeColor="text1"/>
          <w:sz w:val="20"/>
          <w:szCs w:val="20"/>
          <w:lang w:eastAsia="ru-RU"/>
        </w:rPr>
        <w:t>______</w:t>
      </w:r>
      <w:r>
        <w:rPr>
          <w:rFonts w:ascii="Times New Roman" w:eastAsia="Times New Roman" w:hAnsi="Times New Roman" w:cs="Times New Roman"/>
          <w:i/>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i/>
          <w:snapToGrid w:val="0"/>
          <w:color w:val="000000" w:themeColor="text1"/>
          <w:sz w:val="20"/>
          <w:szCs w:val="20"/>
          <w:lang w:eastAsia="ru-RU"/>
        </w:rPr>
        <w:t xml:space="preserve">____________________              </w:t>
      </w:r>
      <w:r>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i/>
          <w:snapToGrid w:val="0"/>
          <w:color w:val="000000" w:themeColor="text1"/>
          <w:sz w:val="20"/>
          <w:szCs w:val="20"/>
          <w:lang w:eastAsia="ru-RU"/>
        </w:rPr>
        <w:t>_________________</w:t>
      </w:r>
    </w:p>
    <w:p w:rsidR="00F34D36" w:rsidRDefault="00F34D36" w:rsidP="00F34D36">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Pr>
          <w:rFonts w:ascii="Times New Roman" w:eastAsia="Times New Roman" w:hAnsi="Times New Roman" w:cs="Times New Roman"/>
          <w:snapToGrid w:val="0"/>
          <w:color w:val="000000" w:themeColor="text1"/>
          <w:sz w:val="20"/>
          <w:szCs w:val="20"/>
          <w:lang w:eastAsia="ru-RU"/>
        </w:rPr>
        <w:t xml:space="preserve">   (должность заявителя)                                    (подпись)                                                   (Ф.И.О.)</w:t>
      </w:r>
    </w:p>
    <w:p w:rsidR="00F34D36" w:rsidRDefault="00F34D36" w:rsidP="00F34D36">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p>
    <w:p w:rsidR="00F34D36" w:rsidRDefault="00F34D36" w:rsidP="00F34D36">
      <w:pPr>
        <w:widowControl w:val="0"/>
        <w:spacing w:after="0" w:line="240" w:lineRule="auto"/>
        <w:jc w:val="both"/>
        <w:rPr>
          <w:rFonts w:ascii="Times New Roman" w:eastAsia="Times New Roman" w:hAnsi="Times New Roman" w:cs="Times New Roman"/>
          <w:snapToGrid w:val="0"/>
          <w:color w:val="000000" w:themeColor="text1"/>
          <w:sz w:val="16"/>
          <w:szCs w:val="16"/>
          <w:lang w:eastAsia="ru-RU"/>
        </w:rPr>
      </w:pPr>
      <w:r>
        <w:rPr>
          <w:rFonts w:ascii="Times New Roman" w:eastAsia="Times New Roman" w:hAnsi="Times New Roman" w:cs="Times New Roman"/>
          <w:snapToGrid w:val="0"/>
          <w:color w:val="000000" w:themeColor="text1"/>
          <w:sz w:val="16"/>
          <w:szCs w:val="16"/>
          <w:lang w:eastAsia="ru-RU"/>
        </w:rPr>
        <w:t xml:space="preserve">М.П. </w:t>
      </w:r>
    </w:p>
    <w:p w:rsidR="00F34D36" w:rsidRDefault="00F34D36" w:rsidP="00F34D36">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p>
    <w:p w:rsidR="00F34D36" w:rsidRDefault="00F34D36" w:rsidP="00F34D36">
      <w:pPr>
        <w:widowControl w:val="0"/>
        <w:spacing w:after="0" w:line="240" w:lineRule="auto"/>
        <w:jc w:val="both"/>
        <w:rPr>
          <w:rFonts w:ascii="Times New Roman" w:eastAsia="Times New Roman" w:hAnsi="Times New Roman" w:cs="Times New Roman"/>
          <w:snapToGrid w:val="0"/>
          <w:color w:val="000000" w:themeColor="text1"/>
          <w:sz w:val="16"/>
          <w:szCs w:val="16"/>
          <w:lang w:eastAsia="ru-RU"/>
        </w:rPr>
      </w:pPr>
      <w:r>
        <w:rPr>
          <w:rFonts w:ascii="Times New Roman" w:eastAsia="Times New Roman" w:hAnsi="Times New Roman" w:cs="Times New Roman"/>
          <w:snapToGrid w:val="0"/>
          <w:color w:val="000000" w:themeColor="text1"/>
          <w:sz w:val="20"/>
          <w:szCs w:val="20"/>
          <w:lang w:eastAsia="ru-RU"/>
        </w:rPr>
        <w:t>Дата регистрации заявки «_____»__________20____  г.         Рег.  №_______</w:t>
      </w:r>
    </w:p>
    <w:p w:rsidR="00F34D36" w:rsidRDefault="00F34D36" w:rsidP="00F34D36">
      <w:pPr>
        <w:widowControl w:val="0"/>
        <w:spacing w:after="0" w:line="240" w:lineRule="auto"/>
        <w:rPr>
          <w:rFonts w:ascii="Times New Roman" w:eastAsia="Times New Roman" w:hAnsi="Times New Roman" w:cs="Times New Roman"/>
          <w:snapToGrid w:val="0"/>
          <w:color w:val="000000" w:themeColor="text1"/>
          <w:sz w:val="20"/>
          <w:szCs w:val="20"/>
          <w:lang w:eastAsia="ru-RU"/>
        </w:rPr>
      </w:pPr>
      <w:r>
        <w:rPr>
          <w:rFonts w:ascii="Times New Roman" w:eastAsia="Times New Roman" w:hAnsi="Times New Roman" w:cs="Times New Roman"/>
          <w:snapToGrid w:val="0"/>
          <w:color w:val="000000" w:themeColor="text1"/>
          <w:sz w:val="20"/>
          <w:szCs w:val="20"/>
          <w:lang w:eastAsia="ru-RU"/>
        </w:rPr>
        <w:t>(заполняется должностным лицом, принявшим заявку)</w:t>
      </w:r>
    </w:p>
    <w:p w:rsidR="00F34D36" w:rsidRDefault="00F34D36" w:rsidP="00F34D36">
      <w:pPr>
        <w:widowControl w:val="0"/>
        <w:spacing w:after="0" w:line="240" w:lineRule="auto"/>
        <w:jc w:val="center"/>
        <w:rPr>
          <w:rFonts w:ascii="Times New Roman" w:eastAsia="Times New Roman" w:hAnsi="Times New Roman" w:cs="Times New Roman"/>
          <w:snapToGrid w:val="0"/>
          <w:color w:val="000000" w:themeColor="text1"/>
          <w:sz w:val="20"/>
          <w:szCs w:val="20"/>
          <w:lang w:eastAsia="ru-RU"/>
        </w:rPr>
      </w:pPr>
    </w:p>
    <w:p w:rsidR="00F34D36" w:rsidRDefault="00F34D36" w:rsidP="00F34D36">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Pr>
          <w:rFonts w:ascii="Times New Roman" w:eastAsia="Times New Roman" w:hAnsi="Times New Roman" w:cs="Times New Roman"/>
          <w:snapToGrid w:val="0"/>
          <w:color w:val="000000" w:themeColor="text1"/>
          <w:sz w:val="20"/>
          <w:szCs w:val="20"/>
          <w:lang w:eastAsia="ru-RU"/>
        </w:rPr>
        <w:t>______________                                        ____________________                              ___________________</w:t>
      </w:r>
    </w:p>
    <w:p w:rsidR="00F34D36" w:rsidRDefault="00F34D36" w:rsidP="00F34D3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napToGrid w:val="0"/>
          <w:color w:val="000000" w:themeColor="text1"/>
          <w:sz w:val="20"/>
          <w:szCs w:val="20"/>
          <w:lang w:eastAsia="ru-RU"/>
        </w:rPr>
        <w:t xml:space="preserve">     (должность)                                                     (подпись)                                                   (Ф.И.О.)</w:t>
      </w:r>
    </w:p>
    <w:p w:rsidR="00F34D36" w:rsidRDefault="00F34D36" w:rsidP="00F34D36">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D36" w:rsidRDefault="00F34D36" w:rsidP="00F34D36">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D36" w:rsidRDefault="00F34D36" w:rsidP="00F34D36">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 3</w:t>
      </w:r>
    </w:p>
    <w:p w:rsidR="00F34D36" w:rsidRDefault="00F34D36" w:rsidP="00F34D3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F34D36" w:rsidRDefault="00F34D36" w:rsidP="00F34D3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F34D36" w:rsidRDefault="00F34D36" w:rsidP="00F34D36">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«Субсидирование части затрат, </w:t>
      </w:r>
    </w:p>
    <w:p w:rsidR="00F34D36" w:rsidRDefault="00F34D36" w:rsidP="00F34D36">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связанных с технологическим присоединением</w:t>
      </w:r>
    </w:p>
    <w:p w:rsidR="00F34D36" w:rsidRDefault="00F34D36" w:rsidP="00F34D36">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энергопринимающих устройств к электрическим сетям»</w:t>
      </w:r>
    </w:p>
    <w:p w:rsidR="00F34D36" w:rsidRDefault="00F34D36" w:rsidP="00F34D36">
      <w:pPr>
        <w:spacing w:after="0" w:line="240" w:lineRule="auto"/>
        <w:jc w:val="center"/>
        <w:rPr>
          <w:rFonts w:ascii="Times New Roman" w:eastAsia="Times New Roman" w:hAnsi="Times New Roman" w:cs="Times New Roman"/>
          <w:b/>
          <w:sz w:val="28"/>
          <w:szCs w:val="24"/>
          <w:lang w:eastAsia="ru-RU"/>
        </w:rPr>
      </w:pPr>
    </w:p>
    <w:p w:rsidR="00F34D36" w:rsidRDefault="00F34D36" w:rsidP="00F34D36">
      <w:pPr>
        <w:spacing w:after="0" w:line="240" w:lineRule="auto"/>
        <w:jc w:val="center"/>
        <w:rPr>
          <w:rFonts w:ascii="Times New Roman" w:eastAsia="Times New Roman" w:hAnsi="Times New Roman" w:cs="Times New Roman"/>
          <w:b/>
          <w:sz w:val="28"/>
          <w:szCs w:val="24"/>
          <w:lang w:eastAsia="ru-RU"/>
        </w:rPr>
      </w:pPr>
    </w:p>
    <w:p w:rsidR="00F34D36" w:rsidRDefault="00F34D36" w:rsidP="00F34D36">
      <w:pPr>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Справка</w:t>
      </w:r>
    </w:p>
    <w:p w:rsidR="00F34D36" w:rsidRDefault="00F34D36" w:rsidP="00F34D36">
      <w:pPr>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 xml:space="preserve">о сохранении существующих или создании новых рабочих мест  </w:t>
      </w:r>
    </w:p>
    <w:p w:rsidR="00F34D36" w:rsidRDefault="00F34D36" w:rsidP="00F34D36">
      <w:pPr>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 xml:space="preserve">в 20____ году </w:t>
      </w:r>
    </w:p>
    <w:p w:rsidR="00F34D36" w:rsidRDefault="00F34D36" w:rsidP="00F34D36">
      <w:pPr>
        <w:spacing w:after="0" w:line="240" w:lineRule="auto"/>
        <w:jc w:val="center"/>
        <w:rPr>
          <w:rFonts w:ascii="Times New Roman" w:eastAsia="Times New Roman" w:hAnsi="Times New Roman" w:cs="Times New Roman"/>
          <w:b/>
          <w:sz w:val="24"/>
          <w:szCs w:val="24"/>
          <w:lang w:eastAsia="ru-RU"/>
        </w:rPr>
      </w:pPr>
    </w:p>
    <w:p w:rsidR="00F34D36" w:rsidRDefault="00F34D36" w:rsidP="00F34D3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Я,___________________________________________________________________________,</w:t>
      </w:r>
    </w:p>
    <w:p w:rsidR="00F34D36" w:rsidRDefault="00F34D36" w:rsidP="00F34D36">
      <w:pPr>
        <w:spacing w:after="0" w:line="240" w:lineRule="auto"/>
        <w:jc w:val="cente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(Ф.И.О. заявителя)</w:t>
      </w:r>
    </w:p>
    <w:p w:rsidR="00F34D36" w:rsidRDefault="00F34D36" w:rsidP="00F34D36">
      <w:pPr>
        <w:spacing w:after="0" w:line="240" w:lineRule="auto"/>
        <w:jc w:val="both"/>
        <w:rPr>
          <w:rFonts w:ascii="Times New Roman" w:eastAsia="Times New Roman" w:hAnsi="Times New Roman" w:cs="Times New Roman"/>
          <w:sz w:val="24"/>
          <w:szCs w:val="24"/>
          <w:lang w:eastAsia="ru-RU"/>
        </w:rPr>
      </w:pPr>
    </w:p>
    <w:p w:rsidR="00F34D36" w:rsidRDefault="00F34D36" w:rsidP="00F34D3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подтверждаю, что численность работников_______________________________________</w:t>
      </w:r>
    </w:p>
    <w:p w:rsidR="00F34D36" w:rsidRDefault="00F34D36" w:rsidP="00F34D3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w:t>
      </w:r>
    </w:p>
    <w:p w:rsidR="00F34D36" w:rsidRDefault="00F34D36" w:rsidP="00F34D36">
      <w:pPr>
        <w:spacing w:after="0" w:line="240" w:lineRule="auto"/>
        <w:jc w:val="cente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(наименование индивидуального предпринимателя, юридического лица, местонахождение)</w:t>
      </w:r>
    </w:p>
    <w:p w:rsidR="00F34D36" w:rsidRDefault="00F34D36" w:rsidP="00F34D3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p>
    <w:p w:rsidR="00F34D36" w:rsidRDefault="00F34D36" w:rsidP="00F34D36">
      <w:pPr>
        <w:tabs>
          <w:tab w:val="left" w:pos="828"/>
          <w:tab w:val="left" w:pos="7128"/>
        </w:tabs>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дату подачи заявления о предоставлении субсидии составляет _______________ чел. </w:t>
      </w:r>
    </w:p>
    <w:p w:rsidR="00F34D36" w:rsidRDefault="00F34D36" w:rsidP="00F34D36">
      <w:pPr>
        <w:tabs>
          <w:tab w:val="left" w:pos="828"/>
          <w:tab w:val="left" w:pos="7128"/>
        </w:tabs>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период реализации бизнес проекта  с «___»_____________ по «___»_______________ сохранение ______ рабочих мест </w:t>
      </w:r>
    </w:p>
    <w:p w:rsidR="00F34D36" w:rsidRDefault="00F34D36" w:rsidP="00F34D36">
      <w:pPr>
        <w:tabs>
          <w:tab w:val="left" w:pos="828"/>
          <w:tab w:val="left" w:pos="7128"/>
        </w:tabs>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создание  новых ______  рабочих мест. </w:t>
      </w:r>
    </w:p>
    <w:p w:rsidR="00F34D36" w:rsidRDefault="00F34D36" w:rsidP="00F34D36">
      <w:pPr>
        <w:tabs>
          <w:tab w:val="left" w:pos="828"/>
          <w:tab w:val="left" w:pos="7128"/>
        </w:tabs>
        <w:spacing w:after="0" w:line="360" w:lineRule="auto"/>
        <w:rPr>
          <w:rFonts w:ascii="Times New Roman" w:eastAsia="Times New Roman" w:hAnsi="Times New Roman" w:cs="Times New Roman"/>
          <w:sz w:val="24"/>
          <w:szCs w:val="24"/>
          <w:lang w:eastAsia="ru-RU"/>
        </w:rPr>
      </w:pPr>
    </w:p>
    <w:p w:rsidR="00F34D36" w:rsidRDefault="00F34D36" w:rsidP="00F34D36">
      <w:pPr>
        <w:tabs>
          <w:tab w:val="left" w:pos="828"/>
          <w:tab w:val="left" w:pos="7128"/>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                            ______________             ________________</w:t>
      </w:r>
    </w:p>
    <w:p w:rsidR="00F34D36" w:rsidRDefault="00F34D36" w:rsidP="00F34D36">
      <w:pPr>
        <w:tabs>
          <w:tab w:val="left" w:pos="828"/>
          <w:tab w:val="left" w:pos="712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 заявителя)                                                (подпись)                              (Ф.И.О.)</w:t>
      </w:r>
    </w:p>
    <w:p w:rsidR="00F34D36" w:rsidRDefault="00F34D36" w:rsidP="00F34D36">
      <w:pPr>
        <w:tabs>
          <w:tab w:val="left" w:pos="828"/>
          <w:tab w:val="left" w:pos="712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rsidR="00F34D36" w:rsidRDefault="00F34D36" w:rsidP="00F34D36">
      <w:pPr>
        <w:tabs>
          <w:tab w:val="left" w:pos="828"/>
          <w:tab w:val="left" w:pos="7128"/>
        </w:tabs>
        <w:spacing w:after="0" w:line="240" w:lineRule="auto"/>
        <w:rPr>
          <w:rFonts w:ascii="Times New Roman" w:eastAsia="Times New Roman" w:hAnsi="Times New Roman" w:cs="Times New Roman"/>
          <w:sz w:val="24"/>
          <w:szCs w:val="24"/>
          <w:lang w:eastAsia="ru-RU"/>
        </w:rPr>
      </w:pPr>
    </w:p>
    <w:p w:rsidR="00F34D36" w:rsidRDefault="00F34D36" w:rsidP="00F34D36">
      <w:pPr>
        <w:tabs>
          <w:tab w:val="left" w:pos="828"/>
          <w:tab w:val="left" w:pos="712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М.П.</w:t>
      </w:r>
    </w:p>
    <w:p w:rsidR="00F34D36" w:rsidRDefault="00F34D36" w:rsidP="00F34D36">
      <w:pPr>
        <w:tabs>
          <w:tab w:val="left" w:pos="828"/>
          <w:tab w:val="left" w:pos="7128"/>
        </w:tabs>
        <w:spacing w:after="0" w:line="240" w:lineRule="auto"/>
        <w:rPr>
          <w:rFonts w:ascii="Times New Roman" w:eastAsia="Times New Roman" w:hAnsi="Times New Roman" w:cs="Times New Roman"/>
          <w:sz w:val="24"/>
          <w:szCs w:val="24"/>
          <w:lang w:eastAsia="ru-RU"/>
        </w:rPr>
      </w:pPr>
    </w:p>
    <w:p w:rsidR="00F34D36" w:rsidRDefault="00F34D36" w:rsidP="00F34D36">
      <w:pPr>
        <w:tabs>
          <w:tab w:val="left" w:pos="828"/>
          <w:tab w:val="left" w:pos="712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Дата:</w:t>
      </w:r>
    </w:p>
    <w:p w:rsidR="00F34D36" w:rsidRDefault="00F34D36" w:rsidP="00F34D36">
      <w:pPr>
        <w:spacing w:after="0" w:line="240" w:lineRule="auto"/>
        <w:jc w:val="center"/>
        <w:rPr>
          <w:rFonts w:ascii="Times New Roman" w:eastAsia="Times New Roman" w:hAnsi="Times New Roman" w:cs="Times New Roman"/>
          <w:sz w:val="24"/>
          <w:szCs w:val="24"/>
          <w:lang w:eastAsia="ru-RU"/>
        </w:rPr>
      </w:pPr>
    </w:p>
    <w:p w:rsidR="00F34D36" w:rsidRDefault="00F34D36" w:rsidP="00F34D36">
      <w:pPr>
        <w:spacing w:after="0" w:line="240" w:lineRule="auto"/>
        <w:jc w:val="center"/>
        <w:rPr>
          <w:rFonts w:ascii="Times New Roman" w:eastAsia="Times New Roman" w:hAnsi="Times New Roman" w:cs="Times New Roman"/>
          <w:sz w:val="24"/>
          <w:szCs w:val="24"/>
          <w:lang w:eastAsia="ru-RU"/>
        </w:rPr>
      </w:pPr>
    </w:p>
    <w:p w:rsidR="00F34D36" w:rsidRDefault="00F34D36" w:rsidP="00F34D36">
      <w:pPr>
        <w:spacing w:after="0" w:line="240" w:lineRule="auto"/>
        <w:jc w:val="center"/>
        <w:rPr>
          <w:rFonts w:ascii="Times New Roman" w:eastAsia="Times New Roman" w:hAnsi="Times New Roman" w:cs="Times New Roman"/>
          <w:sz w:val="24"/>
          <w:szCs w:val="24"/>
          <w:lang w:eastAsia="ru-RU"/>
        </w:rPr>
      </w:pPr>
    </w:p>
    <w:p w:rsidR="00F34D36" w:rsidRDefault="00F34D36" w:rsidP="00F34D36">
      <w:pPr>
        <w:widowControl w:val="0"/>
        <w:spacing w:after="0" w:line="240" w:lineRule="auto"/>
        <w:jc w:val="both"/>
        <w:rPr>
          <w:rFonts w:ascii="Times New Roman" w:eastAsia="Times New Roman" w:hAnsi="Times New Roman" w:cs="Times New Roman"/>
          <w:snapToGrid w:val="0"/>
          <w:sz w:val="24"/>
          <w:szCs w:val="24"/>
          <w:lang w:eastAsia="ru-RU"/>
        </w:rPr>
      </w:pPr>
    </w:p>
    <w:p w:rsidR="00F34D36" w:rsidRDefault="00F34D36" w:rsidP="00F34D36">
      <w:pPr>
        <w:widowControl w:val="0"/>
        <w:spacing w:after="0" w:line="240" w:lineRule="auto"/>
        <w:jc w:val="both"/>
        <w:rPr>
          <w:rFonts w:ascii="Times New Roman" w:eastAsia="Times New Roman" w:hAnsi="Times New Roman" w:cs="Times New Roman"/>
          <w:snapToGrid w:val="0"/>
          <w:sz w:val="24"/>
          <w:szCs w:val="24"/>
          <w:lang w:eastAsia="ru-RU"/>
        </w:rPr>
      </w:pPr>
    </w:p>
    <w:p w:rsidR="00F34D36" w:rsidRDefault="00F34D36" w:rsidP="00F34D36">
      <w:pPr>
        <w:widowControl w:val="0"/>
        <w:spacing w:after="0" w:line="240" w:lineRule="auto"/>
        <w:jc w:val="both"/>
        <w:rPr>
          <w:rFonts w:ascii="Times New Roman" w:eastAsia="Times New Roman" w:hAnsi="Times New Roman" w:cs="Times New Roman"/>
          <w:snapToGrid w:val="0"/>
          <w:sz w:val="24"/>
          <w:szCs w:val="24"/>
          <w:lang w:eastAsia="ru-RU"/>
        </w:rPr>
      </w:pPr>
    </w:p>
    <w:p w:rsidR="00F34D36" w:rsidRDefault="00F34D36" w:rsidP="00F34D36">
      <w:pPr>
        <w:widowControl w:val="0"/>
        <w:spacing w:after="0" w:line="240" w:lineRule="auto"/>
        <w:jc w:val="both"/>
        <w:rPr>
          <w:rFonts w:ascii="Times New Roman" w:eastAsia="Times New Roman" w:hAnsi="Times New Roman" w:cs="Times New Roman"/>
          <w:snapToGrid w:val="0"/>
          <w:sz w:val="24"/>
          <w:szCs w:val="24"/>
          <w:lang w:eastAsia="ru-RU"/>
        </w:rPr>
      </w:pPr>
    </w:p>
    <w:p w:rsidR="00F34D36" w:rsidRDefault="00F34D36" w:rsidP="00F34D36">
      <w:pPr>
        <w:widowControl w:val="0"/>
        <w:spacing w:after="0" w:line="240" w:lineRule="auto"/>
        <w:jc w:val="both"/>
        <w:rPr>
          <w:rFonts w:ascii="Times New Roman" w:eastAsia="Times New Roman" w:hAnsi="Times New Roman" w:cs="Times New Roman"/>
          <w:snapToGrid w:val="0"/>
          <w:sz w:val="24"/>
          <w:szCs w:val="24"/>
          <w:lang w:eastAsia="ru-RU"/>
        </w:rPr>
      </w:pPr>
    </w:p>
    <w:p w:rsidR="00F34D36" w:rsidRDefault="00F34D36" w:rsidP="00F34D36">
      <w:pPr>
        <w:spacing w:after="0" w:line="240" w:lineRule="auto"/>
        <w:jc w:val="center"/>
        <w:rPr>
          <w:rFonts w:ascii="Times New Roman" w:eastAsia="Times New Roman" w:hAnsi="Times New Roman" w:cs="Times New Roman"/>
          <w:b/>
          <w:sz w:val="28"/>
          <w:szCs w:val="24"/>
          <w:lang w:eastAsia="ru-RU"/>
        </w:rPr>
      </w:pPr>
    </w:p>
    <w:p w:rsidR="00F34D36" w:rsidRDefault="00F34D36" w:rsidP="00F34D36">
      <w:pPr>
        <w:widowControl w:val="0"/>
        <w:spacing w:after="0" w:line="240" w:lineRule="auto"/>
        <w:jc w:val="both"/>
        <w:rPr>
          <w:rFonts w:ascii="Times New Roman" w:eastAsia="Times New Roman" w:hAnsi="Times New Roman" w:cs="Times New Roman"/>
          <w:snapToGrid w:val="0"/>
          <w:sz w:val="24"/>
          <w:szCs w:val="24"/>
          <w:lang w:eastAsia="ru-RU"/>
        </w:rPr>
      </w:pPr>
    </w:p>
    <w:p w:rsidR="00F34D36" w:rsidRDefault="00F34D36" w:rsidP="00F34D36">
      <w:pPr>
        <w:spacing w:after="0" w:line="240" w:lineRule="auto"/>
        <w:ind w:firstLine="709"/>
        <w:jc w:val="right"/>
        <w:rPr>
          <w:rFonts w:ascii="Times New Roman" w:eastAsia="Times New Roman" w:hAnsi="Times New Roman" w:cs="Times New Roman"/>
          <w:sz w:val="28"/>
          <w:szCs w:val="28"/>
          <w:lang w:eastAsia="ru-RU"/>
        </w:rPr>
      </w:pPr>
    </w:p>
    <w:p w:rsidR="00F34D36" w:rsidRDefault="00F34D36" w:rsidP="00F34D36">
      <w:pPr>
        <w:spacing w:after="0" w:line="240" w:lineRule="auto"/>
        <w:ind w:firstLine="709"/>
        <w:jc w:val="right"/>
        <w:rPr>
          <w:rFonts w:ascii="Times New Roman" w:eastAsia="Times New Roman" w:hAnsi="Times New Roman" w:cs="Times New Roman"/>
          <w:sz w:val="28"/>
          <w:szCs w:val="28"/>
          <w:lang w:eastAsia="ru-RU"/>
        </w:rPr>
      </w:pPr>
    </w:p>
    <w:p w:rsidR="00F34D36" w:rsidRDefault="00F34D36" w:rsidP="00F34D36">
      <w:pPr>
        <w:spacing w:after="0" w:line="240" w:lineRule="auto"/>
        <w:ind w:firstLine="709"/>
        <w:jc w:val="right"/>
        <w:rPr>
          <w:rFonts w:ascii="Times New Roman" w:eastAsia="Times New Roman" w:hAnsi="Times New Roman" w:cs="Times New Roman"/>
          <w:sz w:val="28"/>
          <w:szCs w:val="28"/>
          <w:lang w:eastAsia="ru-RU"/>
        </w:rPr>
      </w:pPr>
    </w:p>
    <w:p w:rsidR="00F34D36" w:rsidRDefault="00F34D36" w:rsidP="00F34D36">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D36" w:rsidRDefault="00F34D36" w:rsidP="00F34D36">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D36" w:rsidRDefault="00F34D36" w:rsidP="00F34D36">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 4</w:t>
      </w:r>
    </w:p>
    <w:p w:rsidR="00F34D36" w:rsidRDefault="00F34D36" w:rsidP="00F34D3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F34D36" w:rsidRDefault="00F34D36" w:rsidP="00F34D3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F34D36" w:rsidRDefault="00F34D36" w:rsidP="00F34D36">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«Субсидирование части затрат, </w:t>
      </w:r>
    </w:p>
    <w:p w:rsidR="00F34D36" w:rsidRDefault="00F34D36" w:rsidP="00F34D36">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связанных с технологическим присоединением</w:t>
      </w:r>
    </w:p>
    <w:p w:rsidR="00F34D36" w:rsidRDefault="00F34D36" w:rsidP="00F34D36">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энергопринимающих устройств к электрическим сетям»</w:t>
      </w:r>
    </w:p>
    <w:p w:rsidR="00F34D36" w:rsidRDefault="00F34D36" w:rsidP="00F34D36">
      <w:pPr>
        <w:keepNext/>
        <w:spacing w:after="0" w:line="240" w:lineRule="auto"/>
        <w:ind w:left="-993"/>
        <w:jc w:val="right"/>
        <w:outlineLvl w:val="3"/>
        <w:rPr>
          <w:rFonts w:ascii="Times New Roman" w:eastAsia="Times New Roman" w:hAnsi="Times New Roman" w:cs="Times New Roman"/>
          <w:b/>
          <w:sz w:val="32"/>
          <w:szCs w:val="20"/>
          <w:lang w:eastAsia="ru-RU"/>
        </w:rPr>
      </w:pPr>
    </w:p>
    <w:p w:rsidR="00F34D36" w:rsidRDefault="00F34D36" w:rsidP="00F34D36">
      <w:pPr>
        <w:widowControl w:val="0"/>
        <w:autoSpaceDE w:val="0"/>
        <w:autoSpaceDN w:val="0"/>
        <w:spacing w:after="0" w:line="240" w:lineRule="auto"/>
        <w:jc w:val="center"/>
        <w:rPr>
          <w:rFonts w:ascii="Times New Roman" w:eastAsia="Times New Roman" w:hAnsi="Times New Roman" w:cs="Times New Roman"/>
          <w:b/>
          <w:sz w:val="32"/>
          <w:szCs w:val="20"/>
          <w:lang w:eastAsia="ru-RU"/>
        </w:rPr>
      </w:pPr>
      <w:r>
        <w:rPr>
          <w:rFonts w:ascii="Times New Roman" w:eastAsia="Times New Roman" w:hAnsi="Times New Roman" w:cs="Times New Roman"/>
          <w:b/>
          <w:sz w:val="32"/>
          <w:szCs w:val="20"/>
          <w:lang w:eastAsia="ru-RU"/>
        </w:rPr>
        <w:t>Расчет размера субсидии</w:t>
      </w:r>
    </w:p>
    <w:p w:rsidR="00F34D36" w:rsidRDefault="00F34D36" w:rsidP="00F34D36">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34D36" w:rsidRDefault="00F34D36" w:rsidP="00F34D36">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   ____________________________________________________________________</w:t>
      </w:r>
    </w:p>
    <w:p w:rsidR="00F34D36" w:rsidRDefault="00F34D36" w:rsidP="00F34D36">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   (полное наименование субъекта малого и среднего предпринимательства)</w:t>
      </w:r>
    </w:p>
    <w:p w:rsidR="00F34D36" w:rsidRDefault="00F34D36" w:rsidP="00F34D36">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34D36" w:rsidRDefault="00F34D36" w:rsidP="00F34D36">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ИНН ___________________________ р/сч. _____________________________________</w:t>
      </w:r>
    </w:p>
    <w:p w:rsidR="00F34D36" w:rsidRDefault="00F34D36" w:rsidP="00F34D36">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Наименование банка ________________________________________________________</w:t>
      </w:r>
    </w:p>
    <w:p w:rsidR="00F34D36" w:rsidRDefault="00F34D36" w:rsidP="00F34D36">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БИК ________________________ кор. счет ____________________________________</w:t>
      </w:r>
    </w:p>
    <w:p w:rsidR="00F34D36" w:rsidRDefault="00F34D36" w:rsidP="00F34D36">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Вид деятельности организации по </w:t>
      </w:r>
      <w:hyperlink r:id="rId11" w:history="1">
        <w:r>
          <w:rPr>
            <w:rStyle w:val="a3"/>
            <w:rFonts w:ascii="Times New Roman" w:eastAsia="Times New Roman" w:hAnsi="Times New Roman" w:cs="Times New Roman"/>
            <w:color w:val="auto"/>
            <w:sz w:val="24"/>
            <w:szCs w:val="20"/>
            <w:lang w:eastAsia="ru-RU"/>
          </w:rPr>
          <w:t>ОКВЭД</w:t>
        </w:r>
      </w:hyperlink>
      <w:r>
        <w:rPr>
          <w:rFonts w:ascii="Times New Roman" w:eastAsia="Times New Roman" w:hAnsi="Times New Roman" w:cs="Times New Roman"/>
          <w:sz w:val="24"/>
          <w:szCs w:val="20"/>
          <w:lang w:eastAsia="ru-RU"/>
        </w:rPr>
        <w:t xml:space="preserve"> _____________________________________</w:t>
      </w:r>
    </w:p>
    <w:p w:rsidR="00F34D36" w:rsidRDefault="00F34D36" w:rsidP="00F34D36">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___________________________________________________________________________</w:t>
      </w:r>
    </w:p>
    <w:p w:rsidR="00F34D36" w:rsidRDefault="00F34D36" w:rsidP="00F34D36">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26"/>
        <w:gridCol w:w="3990"/>
        <w:gridCol w:w="2720"/>
      </w:tblGrid>
      <w:tr w:rsidR="00F34D36" w:rsidTr="00F34D36">
        <w:tc>
          <w:tcPr>
            <w:tcW w:w="2926" w:type="dxa"/>
            <w:tcBorders>
              <w:top w:val="single" w:sz="4" w:space="0" w:color="auto"/>
              <w:left w:val="single" w:sz="4" w:space="0" w:color="auto"/>
              <w:bottom w:val="single" w:sz="4" w:space="0" w:color="auto"/>
              <w:right w:val="single" w:sz="4" w:space="0" w:color="auto"/>
            </w:tcBorders>
            <w:hideMark/>
          </w:tcPr>
          <w:p w:rsidR="00F34D36" w:rsidRDefault="00F34D36">
            <w:pPr>
              <w:widowControl w:val="0"/>
              <w:autoSpaceDE w:val="0"/>
              <w:autoSpaceDN w:val="0"/>
              <w:spacing w:after="0" w:line="240"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Общая сумма расходов, подлежащих субсидированию</w:t>
            </w:r>
          </w:p>
        </w:tc>
        <w:tc>
          <w:tcPr>
            <w:tcW w:w="3990" w:type="dxa"/>
            <w:tcBorders>
              <w:top w:val="single" w:sz="4" w:space="0" w:color="auto"/>
              <w:left w:val="single" w:sz="4" w:space="0" w:color="auto"/>
              <w:bottom w:val="single" w:sz="4" w:space="0" w:color="auto"/>
              <w:right w:val="single" w:sz="4" w:space="0" w:color="auto"/>
            </w:tcBorders>
            <w:hideMark/>
          </w:tcPr>
          <w:p w:rsidR="00F34D36" w:rsidRDefault="00F34D36">
            <w:pPr>
              <w:widowControl w:val="0"/>
              <w:autoSpaceDE w:val="0"/>
              <w:autoSpaceDN w:val="0"/>
              <w:spacing w:after="0" w:line="240"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Размер предоставленной субъекту малого и среднего предпринимательства субсидии</w:t>
            </w:r>
          </w:p>
        </w:tc>
        <w:tc>
          <w:tcPr>
            <w:tcW w:w="2720" w:type="dxa"/>
            <w:tcBorders>
              <w:top w:val="single" w:sz="4" w:space="0" w:color="auto"/>
              <w:left w:val="single" w:sz="4" w:space="0" w:color="auto"/>
              <w:bottom w:val="single" w:sz="4" w:space="0" w:color="auto"/>
              <w:right w:val="single" w:sz="4" w:space="0" w:color="auto"/>
            </w:tcBorders>
            <w:hideMark/>
          </w:tcPr>
          <w:p w:rsidR="00F34D36" w:rsidRDefault="00F34D36">
            <w:pPr>
              <w:widowControl w:val="0"/>
              <w:autoSpaceDE w:val="0"/>
              <w:autoSpaceDN w:val="0"/>
              <w:spacing w:after="0" w:line="240"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Сумма субсидии (</w:t>
            </w:r>
            <w:hyperlink r:id="rId12" w:anchor="P1149" w:history="1">
              <w:r>
                <w:rPr>
                  <w:rStyle w:val="a3"/>
                  <w:rFonts w:ascii="Times New Roman" w:eastAsia="Times New Roman" w:hAnsi="Times New Roman" w:cs="Times New Roman"/>
                  <w:color w:val="auto"/>
                  <w:szCs w:val="20"/>
                  <w:lang w:eastAsia="ru-RU"/>
                </w:rPr>
                <w:t>графа 1</w:t>
              </w:r>
            </w:hyperlink>
            <w:r>
              <w:rPr>
                <w:rFonts w:ascii="Times New Roman" w:eastAsia="Times New Roman" w:hAnsi="Times New Roman" w:cs="Times New Roman"/>
                <w:sz w:val="28"/>
                <w:szCs w:val="20"/>
                <w:lang w:eastAsia="ru-RU"/>
              </w:rPr>
              <w:t xml:space="preserve"> x </w:t>
            </w:r>
            <w:hyperlink r:id="rId13" w:anchor="P1150" w:history="1">
              <w:r>
                <w:rPr>
                  <w:rStyle w:val="a3"/>
                  <w:rFonts w:ascii="Times New Roman" w:eastAsia="Times New Roman" w:hAnsi="Times New Roman" w:cs="Times New Roman"/>
                  <w:color w:val="auto"/>
                  <w:szCs w:val="20"/>
                  <w:lang w:eastAsia="ru-RU"/>
                </w:rPr>
                <w:t>графа 2</w:t>
              </w:r>
            </w:hyperlink>
            <w:r>
              <w:rPr>
                <w:rFonts w:ascii="Times New Roman" w:eastAsia="Times New Roman" w:hAnsi="Times New Roman" w:cs="Times New Roman"/>
                <w:sz w:val="28"/>
                <w:szCs w:val="20"/>
                <w:lang w:eastAsia="ru-RU"/>
              </w:rPr>
              <w:t>)</w:t>
            </w:r>
          </w:p>
        </w:tc>
      </w:tr>
      <w:tr w:rsidR="00F34D36" w:rsidTr="00F34D36">
        <w:tc>
          <w:tcPr>
            <w:tcW w:w="2926" w:type="dxa"/>
            <w:tcBorders>
              <w:top w:val="single" w:sz="4" w:space="0" w:color="auto"/>
              <w:left w:val="single" w:sz="4" w:space="0" w:color="auto"/>
              <w:bottom w:val="single" w:sz="4" w:space="0" w:color="auto"/>
              <w:right w:val="single" w:sz="4" w:space="0" w:color="auto"/>
            </w:tcBorders>
            <w:hideMark/>
          </w:tcPr>
          <w:p w:rsidR="00F34D36" w:rsidRDefault="00F34D36">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1" w:name="P1149"/>
            <w:bookmarkEnd w:id="1"/>
            <w:r>
              <w:rPr>
                <w:rFonts w:ascii="Times New Roman" w:eastAsia="Times New Roman" w:hAnsi="Times New Roman" w:cs="Times New Roman"/>
                <w:sz w:val="28"/>
                <w:szCs w:val="20"/>
                <w:lang w:eastAsia="ru-RU"/>
              </w:rPr>
              <w:t>1</w:t>
            </w:r>
          </w:p>
        </w:tc>
        <w:tc>
          <w:tcPr>
            <w:tcW w:w="3990" w:type="dxa"/>
            <w:tcBorders>
              <w:top w:val="single" w:sz="4" w:space="0" w:color="auto"/>
              <w:left w:val="single" w:sz="4" w:space="0" w:color="auto"/>
              <w:bottom w:val="single" w:sz="4" w:space="0" w:color="auto"/>
              <w:right w:val="single" w:sz="4" w:space="0" w:color="auto"/>
            </w:tcBorders>
            <w:hideMark/>
          </w:tcPr>
          <w:p w:rsidR="00F34D36" w:rsidRDefault="00F34D36">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2" w:name="P1150"/>
            <w:bookmarkEnd w:id="2"/>
            <w:r>
              <w:rPr>
                <w:rFonts w:ascii="Times New Roman" w:eastAsia="Times New Roman" w:hAnsi="Times New Roman" w:cs="Times New Roman"/>
                <w:sz w:val="28"/>
                <w:szCs w:val="20"/>
                <w:lang w:eastAsia="ru-RU"/>
              </w:rPr>
              <w:t>2</w:t>
            </w:r>
          </w:p>
        </w:tc>
        <w:tc>
          <w:tcPr>
            <w:tcW w:w="2720" w:type="dxa"/>
            <w:tcBorders>
              <w:top w:val="single" w:sz="4" w:space="0" w:color="auto"/>
              <w:left w:val="single" w:sz="4" w:space="0" w:color="auto"/>
              <w:bottom w:val="single" w:sz="4" w:space="0" w:color="auto"/>
              <w:right w:val="single" w:sz="4" w:space="0" w:color="auto"/>
            </w:tcBorders>
            <w:hideMark/>
          </w:tcPr>
          <w:p w:rsidR="00F34D36" w:rsidRDefault="00F34D36">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3" w:name="P1151"/>
            <w:bookmarkEnd w:id="3"/>
            <w:r>
              <w:rPr>
                <w:rFonts w:ascii="Times New Roman" w:eastAsia="Times New Roman" w:hAnsi="Times New Roman" w:cs="Times New Roman"/>
                <w:sz w:val="28"/>
                <w:szCs w:val="20"/>
                <w:lang w:eastAsia="ru-RU"/>
              </w:rPr>
              <w:t>3</w:t>
            </w:r>
          </w:p>
        </w:tc>
      </w:tr>
      <w:tr w:rsidR="00F34D36" w:rsidTr="00F34D36">
        <w:tc>
          <w:tcPr>
            <w:tcW w:w="2926" w:type="dxa"/>
            <w:tcBorders>
              <w:top w:val="single" w:sz="4" w:space="0" w:color="auto"/>
              <w:left w:val="single" w:sz="4" w:space="0" w:color="auto"/>
              <w:bottom w:val="single" w:sz="4" w:space="0" w:color="auto"/>
              <w:right w:val="single" w:sz="4" w:space="0" w:color="auto"/>
            </w:tcBorders>
          </w:tcPr>
          <w:p w:rsidR="00F34D36" w:rsidRDefault="00F34D36">
            <w:pPr>
              <w:widowControl w:val="0"/>
              <w:autoSpaceDE w:val="0"/>
              <w:autoSpaceDN w:val="0"/>
              <w:spacing w:after="0" w:line="240" w:lineRule="auto"/>
              <w:rPr>
                <w:rFonts w:ascii="Times New Roman" w:eastAsia="Times New Roman" w:hAnsi="Times New Roman" w:cs="Times New Roman"/>
                <w:sz w:val="28"/>
                <w:szCs w:val="20"/>
                <w:lang w:eastAsia="ru-RU"/>
              </w:rPr>
            </w:pPr>
          </w:p>
        </w:tc>
        <w:tc>
          <w:tcPr>
            <w:tcW w:w="3990" w:type="dxa"/>
            <w:tcBorders>
              <w:top w:val="single" w:sz="4" w:space="0" w:color="auto"/>
              <w:left w:val="single" w:sz="4" w:space="0" w:color="auto"/>
              <w:bottom w:val="single" w:sz="4" w:space="0" w:color="auto"/>
              <w:right w:val="single" w:sz="4" w:space="0" w:color="auto"/>
            </w:tcBorders>
            <w:hideMark/>
          </w:tcPr>
          <w:p w:rsidR="00F34D36" w:rsidRDefault="00F34D36">
            <w:pPr>
              <w:widowControl w:val="0"/>
              <w:autoSpaceDE w:val="0"/>
              <w:autoSpaceDN w:val="0"/>
              <w:spacing w:after="0" w:line="240"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0,5</w:t>
            </w:r>
          </w:p>
        </w:tc>
        <w:tc>
          <w:tcPr>
            <w:tcW w:w="2720" w:type="dxa"/>
            <w:tcBorders>
              <w:top w:val="single" w:sz="4" w:space="0" w:color="auto"/>
              <w:left w:val="single" w:sz="4" w:space="0" w:color="auto"/>
              <w:bottom w:val="single" w:sz="4" w:space="0" w:color="auto"/>
              <w:right w:val="single" w:sz="4" w:space="0" w:color="auto"/>
            </w:tcBorders>
          </w:tcPr>
          <w:p w:rsidR="00F34D36" w:rsidRDefault="00F34D36">
            <w:pPr>
              <w:widowControl w:val="0"/>
              <w:autoSpaceDE w:val="0"/>
              <w:autoSpaceDN w:val="0"/>
              <w:spacing w:after="0" w:line="240" w:lineRule="auto"/>
              <w:rPr>
                <w:rFonts w:ascii="Times New Roman" w:eastAsia="Times New Roman" w:hAnsi="Times New Roman" w:cs="Times New Roman"/>
                <w:sz w:val="28"/>
                <w:szCs w:val="20"/>
                <w:lang w:eastAsia="ru-RU"/>
              </w:rPr>
            </w:pPr>
          </w:p>
        </w:tc>
      </w:tr>
    </w:tbl>
    <w:p w:rsidR="00F34D36" w:rsidRDefault="00F34D36" w:rsidP="00F34D36">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p>
    <w:p w:rsidR="00F34D36" w:rsidRDefault="00F34D36" w:rsidP="00F34D36">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Размер предоставляемой субсидии (величина из </w:t>
      </w:r>
      <w:hyperlink r:id="rId14" w:anchor="P1151" w:history="1">
        <w:r>
          <w:rPr>
            <w:rStyle w:val="a3"/>
            <w:rFonts w:ascii="Times New Roman" w:eastAsia="Times New Roman" w:hAnsi="Times New Roman" w:cs="Times New Roman"/>
            <w:color w:val="auto"/>
            <w:sz w:val="24"/>
            <w:szCs w:val="20"/>
            <w:lang w:eastAsia="ru-RU"/>
          </w:rPr>
          <w:t>графы 3</w:t>
        </w:r>
      </w:hyperlink>
      <w:r>
        <w:rPr>
          <w:rFonts w:ascii="Times New Roman" w:eastAsia="Times New Roman" w:hAnsi="Times New Roman" w:cs="Times New Roman"/>
          <w:sz w:val="24"/>
          <w:szCs w:val="20"/>
          <w:lang w:eastAsia="ru-RU"/>
        </w:rPr>
        <w:t>) _____________________</w:t>
      </w:r>
    </w:p>
    <w:p w:rsidR="00F34D36" w:rsidRDefault="00F34D36" w:rsidP="00F34D36">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34D36" w:rsidRDefault="00F34D36" w:rsidP="00F34D36">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Главный бухгалтер:</w:t>
      </w:r>
    </w:p>
    <w:p w:rsidR="00F34D36" w:rsidRDefault="00F34D36" w:rsidP="00F34D36">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____________________________________    _______________________</w:t>
      </w:r>
    </w:p>
    <w:p w:rsidR="00F34D36" w:rsidRDefault="00F34D36" w:rsidP="00F34D36">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             (подпись)                           (ФИО)</w:t>
      </w:r>
    </w:p>
    <w:p w:rsidR="00F34D36" w:rsidRDefault="00F34D36" w:rsidP="00F34D36">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34D36" w:rsidRDefault="00F34D36" w:rsidP="00F34D36">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Руководитель организации:</w:t>
      </w:r>
    </w:p>
    <w:p w:rsidR="00F34D36" w:rsidRDefault="00F34D36" w:rsidP="00F34D36">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____________________________________    _______________________</w:t>
      </w:r>
    </w:p>
    <w:p w:rsidR="00F34D36" w:rsidRDefault="00F34D36" w:rsidP="00F34D36">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             (подпись)                           (ФИО)</w:t>
      </w:r>
    </w:p>
    <w:p w:rsidR="00F34D36" w:rsidRDefault="00F34D36" w:rsidP="00F34D36">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34D36" w:rsidRDefault="00F34D36" w:rsidP="00F34D36">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МП</w:t>
      </w:r>
    </w:p>
    <w:p w:rsidR="00F34D36" w:rsidRDefault="00F34D36" w:rsidP="00F34D36">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34D36" w:rsidRDefault="00F34D36" w:rsidP="00F34D36">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Дата:</w:t>
      </w:r>
    </w:p>
    <w:p w:rsidR="00F34D36" w:rsidRDefault="00F34D36" w:rsidP="00F34D36">
      <w:pPr>
        <w:spacing w:after="0" w:line="240" w:lineRule="auto"/>
        <w:ind w:firstLine="709"/>
        <w:rPr>
          <w:rFonts w:ascii="Times New Roman" w:eastAsia="Times New Roman" w:hAnsi="Times New Roman" w:cs="Times New Roman"/>
          <w:sz w:val="28"/>
          <w:szCs w:val="28"/>
          <w:lang w:eastAsia="ru-RU"/>
        </w:rPr>
      </w:pPr>
    </w:p>
    <w:p w:rsidR="00F34D36" w:rsidRDefault="00F34D36" w:rsidP="00F34D36">
      <w:pPr>
        <w:spacing w:after="0" w:line="240" w:lineRule="auto"/>
        <w:ind w:firstLine="709"/>
        <w:jc w:val="right"/>
        <w:rPr>
          <w:rFonts w:ascii="Times New Roman" w:eastAsia="Times New Roman" w:hAnsi="Times New Roman" w:cs="Times New Roman"/>
          <w:sz w:val="28"/>
          <w:szCs w:val="28"/>
          <w:lang w:eastAsia="ru-RU"/>
        </w:rPr>
      </w:pPr>
    </w:p>
    <w:p w:rsidR="00F34D36" w:rsidRDefault="00F34D36" w:rsidP="00F34D36">
      <w:pPr>
        <w:spacing w:after="0" w:line="240" w:lineRule="auto"/>
        <w:ind w:firstLine="709"/>
        <w:jc w:val="right"/>
        <w:rPr>
          <w:rFonts w:ascii="Times New Roman" w:eastAsia="Times New Roman" w:hAnsi="Times New Roman" w:cs="Times New Roman"/>
          <w:sz w:val="28"/>
          <w:szCs w:val="28"/>
          <w:lang w:eastAsia="ru-RU"/>
        </w:rPr>
      </w:pPr>
    </w:p>
    <w:p w:rsidR="00F34D36" w:rsidRDefault="00F34D36" w:rsidP="00F34D36">
      <w:pPr>
        <w:spacing w:after="0" w:line="240" w:lineRule="auto"/>
        <w:ind w:firstLine="709"/>
        <w:jc w:val="right"/>
        <w:rPr>
          <w:rFonts w:ascii="Times New Roman" w:eastAsia="Times New Roman" w:hAnsi="Times New Roman" w:cs="Times New Roman"/>
          <w:sz w:val="28"/>
          <w:szCs w:val="28"/>
          <w:lang w:eastAsia="ru-RU"/>
        </w:rPr>
      </w:pPr>
    </w:p>
    <w:p w:rsidR="00F34D36" w:rsidRDefault="00F34D36" w:rsidP="00F34D36">
      <w:pPr>
        <w:spacing w:after="0" w:line="240" w:lineRule="auto"/>
        <w:rPr>
          <w:rFonts w:ascii="Times New Roman" w:eastAsia="Times New Roman" w:hAnsi="Times New Roman" w:cs="Times New Roman"/>
          <w:sz w:val="28"/>
          <w:szCs w:val="28"/>
          <w:lang w:eastAsia="ru-RU"/>
        </w:rPr>
      </w:pPr>
    </w:p>
    <w:p w:rsidR="00F34D36" w:rsidRDefault="00F34D36" w:rsidP="00F34D36">
      <w:pPr>
        <w:spacing w:after="0" w:line="240" w:lineRule="auto"/>
        <w:rPr>
          <w:rFonts w:ascii="Times New Roman" w:eastAsia="Times New Roman" w:hAnsi="Times New Roman" w:cs="Times New Roman"/>
          <w:sz w:val="28"/>
          <w:szCs w:val="28"/>
          <w:lang w:eastAsia="ru-RU"/>
        </w:rPr>
      </w:pPr>
    </w:p>
    <w:p w:rsidR="00F34D36" w:rsidRDefault="00F34D36" w:rsidP="00F34D36">
      <w:pPr>
        <w:spacing w:after="0" w:line="240" w:lineRule="auto"/>
        <w:rPr>
          <w:rFonts w:ascii="Times New Roman" w:eastAsia="Times New Roman" w:hAnsi="Times New Roman" w:cs="Times New Roman"/>
          <w:sz w:val="28"/>
          <w:szCs w:val="28"/>
          <w:lang w:eastAsia="ru-RU"/>
        </w:rPr>
      </w:pPr>
    </w:p>
    <w:p w:rsidR="00F34D36" w:rsidRDefault="00F34D36" w:rsidP="00F34D36">
      <w:pPr>
        <w:spacing w:after="0" w:line="240" w:lineRule="auto"/>
        <w:rPr>
          <w:rFonts w:ascii="Times New Roman" w:eastAsia="Times New Roman" w:hAnsi="Times New Roman" w:cs="Times New Roman"/>
          <w:sz w:val="28"/>
          <w:szCs w:val="28"/>
          <w:lang w:eastAsia="ru-RU"/>
        </w:rPr>
      </w:pPr>
    </w:p>
    <w:p w:rsidR="00F34D36" w:rsidRDefault="00F34D36" w:rsidP="00F34D36">
      <w:pPr>
        <w:spacing w:after="0" w:line="240" w:lineRule="auto"/>
        <w:rPr>
          <w:rFonts w:ascii="Times New Roman" w:eastAsia="Times New Roman" w:hAnsi="Times New Roman" w:cs="Times New Roman"/>
          <w:sz w:val="28"/>
          <w:szCs w:val="28"/>
          <w:lang w:eastAsia="ru-RU"/>
        </w:rPr>
      </w:pPr>
    </w:p>
    <w:p w:rsidR="00F34D36" w:rsidRDefault="00F34D36" w:rsidP="00F34D36">
      <w:pPr>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Приложение № 5</w:t>
      </w:r>
    </w:p>
    <w:p w:rsidR="00F34D36" w:rsidRDefault="00F34D36" w:rsidP="00F34D3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F34D36" w:rsidRDefault="00F34D36" w:rsidP="00F34D3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F34D36" w:rsidRDefault="00F34D36" w:rsidP="00F34D36">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«Субсидирование части затрат, </w:t>
      </w:r>
    </w:p>
    <w:p w:rsidR="00F34D36" w:rsidRDefault="00F34D36" w:rsidP="00F34D36">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связанных с технологическим присоединением</w:t>
      </w:r>
    </w:p>
    <w:p w:rsidR="00F34D36" w:rsidRDefault="00F34D36" w:rsidP="00F34D36">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энергопринимающих устройств к электрическим сетям»</w:t>
      </w:r>
    </w:p>
    <w:p w:rsidR="00F34D36" w:rsidRDefault="00F34D36" w:rsidP="00F34D36">
      <w:pPr>
        <w:autoSpaceDE w:val="0"/>
        <w:autoSpaceDN w:val="0"/>
        <w:adjustRightInd w:val="0"/>
        <w:spacing w:after="0" w:line="240" w:lineRule="auto"/>
        <w:rPr>
          <w:rFonts w:ascii="Times New Roman" w:eastAsia="Times New Roman" w:hAnsi="Times New Roman" w:cs="Times New Roman"/>
          <w:sz w:val="28"/>
          <w:szCs w:val="24"/>
          <w:lang w:eastAsia="ru-RU"/>
        </w:rPr>
      </w:pPr>
    </w:p>
    <w:p w:rsidR="00F34D36" w:rsidRDefault="00F34D36" w:rsidP="00F34D36">
      <w:pPr>
        <w:autoSpaceDE w:val="0"/>
        <w:autoSpaceDN w:val="0"/>
        <w:adjustRightInd w:val="0"/>
        <w:spacing w:after="0" w:line="240" w:lineRule="auto"/>
        <w:rPr>
          <w:rFonts w:ascii="Times New Roman" w:eastAsia="Times New Roman" w:hAnsi="Times New Roman" w:cs="Times New Roman"/>
          <w:sz w:val="28"/>
          <w:szCs w:val="24"/>
          <w:lang w:eastAsia="ru-RU"/>
        </w:rPr>
      </w:pPr>
    </w:p>
    <w:p w:rsidR="00F34D36" w:rsidRDefault="00F34D36" w:rsidP="00F34D36">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БЛОК-СХЕМА</w:t>
      </w:r>
    </w:p>
    <w:p w:rsidR="00F34D36" w:rsidRDefault="00F34D36" w:rsidP="00F34D36">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ПРЕДОСТАВЛЕНИЯ МУНИЦИПАЛЬНОЙ УСЛУГИ</w:t>
      </w:r>
    </w:p>
    <w:p w:rsidR="00F34D36" w:rsidRDefault="00F34D36" w:rsidP="00F34D36">
      <w:pPr>
        <w:spacing w:after="0" w:line="240" w:lineRule="auto"/>
        <w:rPr>
          <w:rFonts w:ascii="Times New Roman" w:eastAsia="Times New Roman" w:hAnsi="Times New Roman" w:cs="Times New Roman"/>
          <w:sz w:val="24"/>
          <w:szCs w:val="24"/>
          <w:lang w:eastAsia="ru-RU"/>
        </w:rPr>
      </w:pPr>
    </w:p>
    <w:p w:rsidR="00F34D36" w:rsidRDefault="00F34D36" w:rsidP="00F34D36">
      <w:pPr>
        <w:tabs>
          <w:tab w:val="left" w:pos="2035"/>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52608" behindDoc="0" locked="0" layoutInCell="1" allowOverlap="1">
                <wp:simplePos x="0" y="0"/>
                <wp:positionH relativeFrom="column">
                  <wp:posOffset>284480</wp:posOffset>
                </wp:positionH>
                <wp:positionV relativeFrom="paragraph">
                  <wp:posOffset>92710</wp:posOffset>
                </wp:positionV>
                <wp:extent cx="5680075" cy="301625"/>
                <wp:effectExtent l="0" t="0" r="15875" b="2222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0075" cy="30162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5542BB" id="Прямоугольник 3" o:spid="_x0000_s1026" style="position:absolute;margin-left:22.4pt;margin-top:7.3pt;width:447.25pt;height:23.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" filled="f" strokecolor="windowText" strokeweight=".25pt">
                <v:path arrowok="t"/>
              </v:rect>
            </w:pict>
          </mc:Fallback>
        </mc:AlternateConten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p>
    <w:p w:rsidR="00F34D36" w:rsidRDefault="00F34D36" w:rsidP="00F34D36">
      <w:pPr>
        <w:spacing w:after="0" w:line="240" w:lineRule="auto"/>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45440" behindDoc="0" locked="0" layoutInCell="1" allowOverlap="1">
                <wp:simplePos x="0" y="0"/>
                <wp:positionH relativeFrom="column">
                  <wp:posOffset>1477010</wp:posOffset>
                </wp:positionH>
                <wp:positionV relativeFrom="paragraph">
                  <wp:posOffset>187325</wp:posOffset>
                </wp:positionV>
                <wp:extent cx="0" cy="248285"/>
                <wp:effectExtent l="95250" t="0" r="57150" b="5651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828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2B446032" id="_x0000_t32" coordsize="21600,21600" o:spt="32" o:oned="t" path="m,l21600,21600e" filled="f">
                <v:path arrowok="t" fillok="f" o:connecttype="none"/>
                <o:lock v:ext="edit" shapetype="t"/>
              </v:shapetype>
              <v:shape id="Прямая со стрелкой 6" o:spid="_x0000_s1026" type="#_x0000_t32" style="position:absolute;margin-left:116.3pt;margin-top:14.75pt;width:0;height:19.55pt;z-index:251645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" strokecolor="windowText">
                <v:stroke endarrow="open"/>
                <o:lock v:ext="edit" shapetype="f"/>
              </v:shape>
            </w:pict>
          </mc:Fallback>
        </mc:AlternateContent>
      </w:r>
      <w:r>
        <w:rPr>
          <w:noProof/>
          <w:lang w:eastAsia="ru-RU"/>
        </w:rPr>
        <mc:AlternateContent>
          <mc:Choice Requires="wps">
            <w:drawing>
              <wp:anchor distT="0" distB="0" distL="114299" distR="114299" simplePos="0" relativeHeight="251646464" behindDoc="0" locked="0" layoutInCell="1" allowOverlap="1">
                <wp:simplePos x="0" y="0"/>
                <wp:positionH relativeFrom="column">
                  <wp:posOffset>4657090</wp:posOffset>
                </wp:positionH>
                <wp:positionV relativeFrom="paragraph">
                  <wp:posOffset>185420</wp:posOffset>
                </wp:positionV>
                <wp:extent cx="0" cy="250825"/>
                <wp:effectExtent l="95250" t="0" r="57150" b="53975"/>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082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2A20A9CF" id="Прямая со стрелкой 17" o:spid="_x0000_s1026" type="#_x0000_t32" style="position:absolute;margin-left:366.7pt;margin-top:14.6pt;width:0;height:19.75pt;z-index:251646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" strokecolor="windowText">
                <v:stroke endarrow="open"/>
                <o:lock v:ext="edit" shapetype="f"/>
              </v:shape>
            </w:pict>
          </mc:Fallback>
        </mc:AlternateContent>
      </w:r>
      <w:r>
        <w:rPr>
          <w:rFonts w:ascii="Times New Roman" w:eastAsia="Times New Roman" w:hAnsi="Times New Roman" w:cs="Times New Roman"/>
          <w:sz w:val="28"/>
          <w:szCs w:val="28"/>
          <w:lang w:eastAsia="ru-RU"/>
        </w:rPr>
        <w:t xml:space="preserve">         Предоставление заявителем пакета документов для участия в конкурсе</w:t>
      </w:r>
    </w:p>
    <w:p w:rsidR="00F34D36" w:rsidRDefault="00F34D36" w:rsidP="00F34D36">
      <w:pPr>
        <w:tabs>
          <w:tab w:val="left" w:pos="1149"/>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               </w:t>
      </w:r>
      <w:r>
        <w:rPr>
          <w:rFonts w:ascii="Times New Roman" w:eastAsia="Times New Roman" w:hAnsi="Times New Roman" w:cs="Times New Roman"/>
          <w:sz w:val="28"/>
          <w:szCs w:val="28"/>
          <w:lang w:eastAsia="ru-RU"/>
        </w:rPr>
        <w:tab/>
      </w:r>
      <w:r>
        <w:rPr>
          <w:rFonts w:ascii="Times New Roman" w:eastAsia="Times New Roman" w:hAnsi="Times New Roman" w:cs="Times New Roman"/>
          <w:noProof/>
          <w:sz w:val="28"/>
          <w:szCs w:val="28"/>
          <w:lang w:eastAsia="ru-RU"/>
        </w:rPr>
        <w:t xml:space="preserve">              </w:t>
      </w:r>
    </w:p>
    <w:p w:rsidR="00F34D36" w:rsidRDefault="00F34D36" w:rsidP="00F34D36">
      <w:pPr>
        <w:tabs>
          <w:tab w:val="left" w:pos="1565"/>
          <w:tab w:val="left" w:pos="6300"/>
        </w:tabs>
        <w:spacing w:after="0" w:line="240" w:lineRule="auto"/>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53632" behindDoc="0" locked="0" layoutInCell="1" allowOverlap="1">
                <wp:simplePos x="0" y="0"/>
                <wp:positionH relativeFrom="column">
                  <wp:posOffset>3427730</wp:posOffset>
                </wp:positionH>
                <wp:positionV relativeFrom="paragraph">
                  <wp:posOffset>27305</wp:posOffset>
                </wp:positionV>
                <wp:extent cx="2531745" cy="184150"/>
                <wp:effectExtent l="0" t="0" r="20955" b="2540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1745" cy="1841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05BB4AC" id="Прямоугольник 12" o:spid="_x0000_s1026" style="position:absolute;margin-left:269.9pt;margin-top:2.15pt;width:199.35pt;height:1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" filled="f" strokecolor="windowText" strokeweight=".25pt">
                <v:path arrowok="t"/>
              </v:rect>
            </w:pict>
          </mc:Fallback>
        </mc:AlternateContent>
      </w:r>
      <w:r>
        <w:rPr>
          <w:noProof/>
          <w:lang w:eastAsia="ru-RU"/>
        </w:rPr>
        <mc:AlternateContent>
          <mc:Choice Requires="wps">
            <w:drawing>
              <wp:anchor distT="0" distB="0" distL="114300" distR="114300" simplePos="0" relativeHeight="251654656" behindDoc="0" locked="0" layoutInCell="1" allowOverlap="1">
                <wp:simplePos x="0" y="0"/>
                <wp:positionH relativeFrom="column">
                  <wp:posOffset>284480</wp:posOffset>
                </wp:positionH>
                <wp:positionV relativeFrom="paragraph">
                  <wp:posOffset>26670</wp:posOffset>
                </wp:positionV>
                <wp:extent cx="2505710" cy="184785"/>
                <wp:effectExtent l="0" t="0" r="27940" b="24765"/>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05710" cy="18478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56645EC" id="Прямоугольник 8" o:spid="_x0000_s1026" style="position:absolute;margin-left:22.4pt;margin-top:2.1pt;width:197.3pt;height:14.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" filled="f" strokecolor="windowText" strokeweight=".25pt">
                <v:path arrowok="t"/>
              </v:rect>
            </w:pict>
          </mc:Fallback>
        </mc:AlternateContent>
      </w:r>
      <w:r>
        <w:rPr>
          <w:rFonts w:ascii="Times New Roman" w:eastAsia="Times New Roman" w:hAnsi="Times New Roman" w:cs="Times New Roman"/>
          <w:sz w:val="28"/>
          <w:szCs w:val="28"/>
          <w:lang w:eastAsia="ru-RU"/>
        </w:rPr>
        <w:t xml:space="preserve">          полный пакет документации                    неполный пакет документации</w:t>
      </w:r>
    </w:p>
    <w:p w:rsidR="00F34D36" w:rsidRDefault="00F34D36" w:rsidP="00F34D36">
      <w:pPr>
        <w:tabs>
          <w:tab w:val="left" w:pos="2728"/>
        </w:tabs>
        <w:autoSpaceDE w:val="0"/>
        <w:autoSpaceDN w:val="0"/>
        <w:adjustRightInd w:val="0"/>
        <w:spacing w:after="0" w:line="240" w:lineRule="auto"/>
        <w:outlineLvl w:val="1"/>
        <w:rPr>
          <w:rFonts w:ascii="Times New Roman" w:eastAsia="Times New Roman" w:hAnsi="Times New Roman" w:cs="Times New Roman"/>
          <w:noProof/>
          <w:sz w:val="28"/>
          <w:szCs w:val="28"/>
          <w:lang w:eastAsia="ru-RU"/>
        </w:rPr>
      </w:pPr>
      <w:r>
        <w:rPr>
          <w:noProof/>
          <w:lang w:eastAsia="ru-RU"/>
        </w:rPr>
        <mc:AlternateContent>
          <mc:Choice Requires="wps">
            <w:drawing>
              <wp:anchor distT="0" distB="0" distL="114299" distR="114299" simplePos="0" relativeHeight="251647488" behindDoc="0" locked="0" layoutInCell="1" allowOverlap="1">
                <wp:simplePos x="0" y="0"/>
                <wp:positionH relativeFrom="column">
                  <wp:posOffset>1461135</wp:posOffset>
                </wp:positionH>
                <wp:positionV relativeFrom="paragraph">
                  <wp:posOffset>10160</wp:posOffset>
                </wp:positionV>
                <wp:extent cx="0" cy="339725"/>
                <wp:effectExtent l="95250" t="0" r="76200" b="6032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972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6E7C95E5" id="Прямая со стрелкой 4" o:spid="_x0000_s1026" type="#_x0000_t32" style="position:absolute;margin-left:115.05pt;margin-top:.8pt;width:0;height:26.75pt;z-index:2516474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" strokecolor="windowText">
                <v:stroke endarrow="open"/>
                <o:lock v:ext="edit" shapetype="f"/>
              </v:shape>
            </w:pict>
          </mc:Fallback>
        </mc:AlternateContent>
      </w:r>
      <w:r>
        <w:rPr>
          <w:rFonts w:ascii="Times New Roman" w:eastAsia="Times New Roman" w:hAnsi="Times New Roman" w:cs="Times New Roman"/>
          <w:sz w:val="28"/>
          <w:szCs w:val="28"/>
          <w:lang w:eastAsia="ru-RU"/>
        </w:rPr>
        <w:tab/>
      </w:r>
    </w:p>
    <w:p w:rsidR="00F34D36" w:rsidRDefault="00F34D36" w:rsidP="00F34D36">
      <w:pPr>
        <w:tabs>
          <w:tab w:val="left" w:pos="2728"/>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55680" behindDoc="0" locked="0" layoutInCell="1" allowOverlap="1">
                <wp:simplePos x="0" y="0"/>
                <wp:positionH relativeFrom="column">
                  <wp:posOffset>-35560</wp:posOffset>
                </wp:positionH>
                <wp:positionV relativeFrom="paragraph">
                  <wp:posOffset>144780</wp:posOffset>
                </wp:positionV>
                <wp:extent cx="6044565" cy="695325"/>
                <wp:effectExtent l="0" t="0" r="13335" b="28575"/>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4565" cy="69532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ACB030" id="Прямоугольник 26" o:spid="_x0000_s1026" style="position:absolute;margin-left:-2.8pt;margin-top:11.4pt;width:475.95pt;height:54.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" filled="f" strokecolor="windowText" strokeweight=".25pt">
                <v:path arrowok="t"/>
              </v:rect>
            </w:pict>
          </mc:Fallback>
        </mc:AlternateContent>
      </w:r>
    </w:p>
    <w:p w:rsidR="00F34D36" w:rsidRDefault="00F34D36" w:rsidP="00F34D36">
      <w:pPr>
        <w:tabs>
          <w:tab w:val="left" w:pos="2063"/>
        </w:tabs>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Формирование и направление запроса о предоставлении сведений в рамках                 информационного межведомственного и межуровневого взаимодействия</w:t>
      </w:r>
    </w:p>
    <w:p w:rsidR="00F34D36" w:rsidRDefault="00F34D36" w:rsidP="00F34D36">
      <w:pPr>
        <w:tabs>
          <w:tab w:val="left" w:pos="2063"/>
        </w:tabs>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(при необходимости)</w:t>
      </w:r>
    </w:p>
    <w:p w:rsidR="00F34D36" w:rsidRDefault="00F34D36" w:rsidP="00F34D36">
      <w:pPr>
        <w:tabs>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56704" behindDoc="0" locked="0" layoutInCell="1" allowOverlap="1">
                <wp:simplePos x="0" y="0"/>
                <wp:positionH relativeFrom="column">
                  <wp:posOffset>3088005</wp:posOffset>
                </wp:positionH>
                <wp:positionV relativeFrom="paragraph">
                  <wp:posOffset>21590</wp:posOffset>
                </wp:positionV>
                <wp:extent cx="0" cy="374015"/>
                <wp:effectExtent l="95250" t="0" r="95250" b="6413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7401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1911C854" id="Прямая со стрелкой 1" o:spid="_x0000_s1026" type="#_x0000_t32" style="position:absolute;margin-left:243.15pt;margin-top:1.7pt;width:0;height:29.45pt;z-index:251656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" strokecolor="windowText">
                <v:stroke endarrow="open"/>
                <o:lock v:ext="edit" shapetype="f"/>
              </v:shape>
            </w:pict>
          </mc:Fallback>
        </mc:AlternateContent>
      </w:r>
    </w:p>
    <w:p w:rsidR="00F34D36" w:rsidRDefault="00F34D36" w:rsidP="00F34D36">
      <w:pPr>
        <w:tabs>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W w:w="0" w:type="auto"/>
        <w:tblLook w:val="04A0" w:firstRow="1" w:lastRow="0" w:firstColumn="1" w:lastColumn="0" w:noHBand="0" w:noVBand="1"/>
      </w:tblPr>
      <w:tblGrid>
        <w:gridCol w:w="9570"/>
      </w:tblGrid>
      <w:tr w:rsidR="00F34D36" w:rsidTr="00F34D36">
        <w:tc>
          <w:tcPr>
            <w:tcW w:w="9571" w:type="dxa"/>
            <w:tcBorders>
              <w:top w:val="single" w:sz="4" w:space="0" w:color="auto"/>
              <w:left w:val="single" w:sz="4" w:space="0" w:color="auto"/>
              <w:bottom w:val="single" w:sz="4" w:space="0" w:color="auto"/>
              <w:right w:val="single" w:sz="4" w:space="0" w:color="auto"/>
            </w:tcBorders>
            <w:hideMark/>
          </w:tcPr>
          <w:p w:rsidR="00F34D36" w:rsidRDefault="00F34D36">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Проведение заседания конкурсной комиссии по проведению конкурсного отбора в целях предоставления </w:t>
            </w:r>
            <w:r>
              <w:rPr>
                <w:rFonts w:ascii="Times New Roman" w:eastAsia="Times New Roman" w:hAnsi="Times New Roman" w:cs="Times New Roman"/>
                <w:bCs/>
                <w:sz w:val="28"/>
                <w:szCs w:val="28"/>
                <w:lang w:eastAsia="ru-RU"/>
              </w:rPr>
              <w:t>субсидии</w:t>
            </w:r>
            <w:r>
              <w:rPr>
                <w:rFonts w:ascii="Times New Roman" w:eastAsia="Times New Roman" w:hAnsi="Times New Roman" w:cs="Times New Roman"/>
                <w:sz w:val="28"/>
                <w:szCs w:val="28"/>
                <w:lang w:eastAsia="ru-RU"/>
              </w:rPr>
              <w:t xml:space="preserve"> по допуску поданных пакетов конкурсной документации</w:t>
            </w:r>
          </w:p>
        </w:tc>
      </w:tr>
    </w:tbl>
    <w:p w:rsidR="00F34D36" w:rsidRDefault="00F34D36" w:rsidP="00F34D36">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57728" behindDoc="0" locked="0" layoutInCell="1" allowOverlap="1">
                <wp:simplePos x="0" y="0"/>
                <wp:positionH relativeFrom="column">
                  <wp:posOffset>4735830</wp:posOffset>
                </wp:positionH>
                <wp:positionV relativeFrom="paragraph">
                  <wp:posOffset>-3810</wp:posOffset>
                </wp:positionV>
                <wp:extent cx="0" cy="190500"/>
                <wp:effectExtent l="95250" t="0" r="57150" b="571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6550AAF6" id="Прямая со стрелкой 9" o:spid="_x0000_s1026" type="#_x0000_t32" style="position:absolute;margin-left:372.9pt;margin-top:-.3pt;width:0;height:15pt;z-index:251657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" strokecolor="windowText">
                <v:stroke endarrow="open"/>
                <o:lock v:ext="edit" shapetype="f"/>
              </v:shape>
            </w:pict>
          </mc:Fallback>
        </mc:AlternateContent>
      </w:r>
      <w:r>
        <w:rPr>
          <w:noProof/>
          <w:lang w:eastAsia="ru-RU"/>
        </w:rPr>
        <mc:AlternateContent>
          <mc:Choice Requires="wps">
            <w:drawing>
              <wp:anchor distT="0" distB="0" distL="114299" distR="114299" simplePos="0" relativeHeight="251658752" behindDoc="0" locked="0" layoutInCell="1" allowOverlap="1">
                <wp:simplePos x="0" y="0"/>
                <wp:positionH relativeFrom="column">
                  <wp:posOffset>1379855</wp:posOffset>
                </wp:positionH>
                <wp:positionV relativeFrom="paragraph">
                  <wp:posOffset>-3810</wp:posOffset>
                </wp:positionV>
                <wp:extent cx="0" cy="190500"/>
                <wp:effectExtent l="95250" t="0" r="57150" b="5715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1F0DD602" id="Прямая со стрелкой 7" o:spid="_x0000_s1026" type="#_x0000_t32" style="position:absolute;margin-left:108.65pt;margin-top:-.3pt;width:0;height:15pt;z-index:251658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" strokecolor="windowText">
                <v:stroke endarrow="open"/>
                <o:lock v:ext="edit" shapetype="f"/>
              </v:shape>
            </w:pict>
          </mc:Fallback>
        </mc:AlternateContent>
      </w:r>
    </w:p>
    <w:tbl>
      <w:tblPr>
        <w:tblW w:w="0" w:type="auto"/>
        <w:tblLook w:val="04A0" w:firstRow="1" w:lastRow="0" w:firstColumn="1" w:lastColumn="0" w:noHBand="0" w:noVBand="1"/>
      </w:tblPr>
      <w:tblGrid>
        <w:gridCol w:w="4927"/>
        <w:gridCol w:w="4643"/>
      </w:tblGrid>
      <w:tr w:rsidR="00F34D36" w:rsidTr="00F34D36">
        <w:tc>
          <w:tcPr>
            <w:tcW w:w="4928" w:type="dxa"/>
            <w:tcBorders>
              <w:top w:val="single" w:sz="4" w:space="0" w:color="auto"/>
              <w:left w:val="single" w:sz="4" w:space="0" w:color="auto"/>
              <w:bottom w:val="single" w:sz="4" w:space="0" w:color="auto"/>
              <w:right w:val="single" w:sz="4" w:space="0" w:color="auto"/>
            </w:tcBorders>
            <w:hideMark/>
          </w:tcPr>
          <w:p w:rsidR="00F34D36" w:rsidRDefault="00F34D36">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Отрицательное</w:t>
            </w:r>
          </w:p>
        </w:tc>
        <w:tc>
          <w:tcPr>
            <w:tcW w:w="4643" w:type="dxa"/>
            <w:tcBorders>
              <w:top w:val="single" w:sz="4" w:space="0" w:color="auto"/>
              <w:left w:val="single" w:sz="4" w:space="0" w:color="auto"/>
              <w:bottom w:val="single" w:sz="4" w:space="0" w:color="auto"/>
              <w:right w:val="single" w:sz="4" w:space="0" w:color="auto"/>
            </w:tcBorders>
            <w:hideMark/>
          </w:tcPr>
          <w:p w:rsidR="00F34D36" w:rsidRDefault="00F34D36">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Положительное</w:t>
            </w:r>
          </w:p>
        </w:tc>
      </w:tr>
    </w:tbl>
    <w:p w:rsidR="00F34D36" w:rsidRDefault="00F34D36" w:rsidP="00F34D36">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59776" behindDoc="0" locked="0" layoutInCell="1" allowOverlap="1">
                <wp:simplePos x="0" y="0"/>
                <wp:positionH relativeFrom="column">
                  <wp:posOffset>4738370</wp:posOffset>
                </wp:positionH>
                <wp:positionV relativeFrom="paragraph">
                  <wp:posOffset>6350</wp:posOffset>
                </wp:positionV>
                <wp:extent cx="0" cy="1019810"/>
                <wp:effectExtent l="95250" t="0" r="114300" b="6604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1981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E0C5FC9" id="Прямая со стрелкой 11" o:spid="_x0000_s1026" type="#_x0000_t32" style="position:absolute;margin-left:373.1pt;margin-top:.5pt;width:0;height:80.3pt;z-index:251659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" strokecolor="windowText">
                <v:stroke endarrow="open"/>
                <o:lock v:ext="edit" shapetype="f"/>
              </v:shape>
            </w:pict>
          </mc:Fallback>
        </mc:AlternateContent>
      </w:r>
      <w:r>
        <w:rPr>
          <w:noProof/>
          <w:lang w:eastAsia="ru-RU"/>
        </w:rPr>
        <mc:AlternateContent>
          <mc:Choice Requires="wps">
            <w:drawing>
              <wp:anchor distT="0" distB="0" distL="114299" distR="114299" simplePos="0" relativeHeight="251660800" behindDoc="0" locked="0" layoutInCell="1" allowOverlap="1">
                <wp:simplePos x="0" y="0"/>
                <wp:positionH relativeFrom="column">
                  <wp:posOffset>1367790</wp:posOffset>
                </wp:positionH>
                <wp:positionV relativeFrom="paragraph">
                  <wp:posOffset>10160</wp:posOffset>
                </wp:positionV>
                <wp:extent cx="0" cy="209550"/>
                <wp:effectExtent l="95250" t="0" r="57150" b="5715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955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523B8DFD" id="Прямая со стрелкой 10" o:spid="_x0000_s1026" type="#_x0000_t32" style="position:absolute;margin-left:107.7pt;margin-top:.8pt;width:0;height:16.5pt;z-index:251660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" strokecolor="windowText">
                <v:stroke endarrow="open"/>
                <o:lock v:ext="edit" shapetype="f"/>
              </v:shape>
            </w:pict>
          </mc:Fallback>
        </mc:AlternateContent>
      </w:r>
    </w:p>
    <w:tbl>
      <w:tblPr>
        <w:tblW w:w="0" w:type="auto"/>
        <w:tblLook w:val="04A0" w:firstRow="1" w:lastRow="0" w:firstColumn="1" w:lastColumn="0" w:noHBand="0" w:noVBand="1"/>
      </w:tblPr>
      <w:tblGrid>
        <w:gridCol w:w="3936"/>
      </w:tblGrid>
      <w:tr w:rsidR="00F34D36" w:rsidTr="00F34D36">
        <w:tc>
          <w:tcPr>
            <w:tcW w:w="3936" w:type="dxa"/>
            <w:tcBorders>
              <w:top w:val="single" w:sz="4" w:space="0" w:color="auto"/>
              <w:left w:val="single" w:sz="4" w:space="0" w:color="auto"/>
              <w:bottom w:val="single" w:sz="4" w:space="0" w:color="auto"/>
              <w:right w:val="single" w:sz="4" w:space="0" w:color="auto"/>
            </w:tcBorders>
            <w:hideMark/>
          </w:tcPr>
          <w:p w:rsidR="00F34D36" w:rsidRDefault="00F34D36">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Направление мотивированного отказа в течение 5 дней</w:t>
            </w:r>
          </w:p>
        </w:tc>
      </w:tr>
    </w:tbl>
    <w:p w:rsidR="00F34D36" w:rsidRDefault="00F34D36" w:rsidP="00F34D36">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W w:w="0" w:type="auto"/>
        <w:tblLook w:val="04A0" w:firstRow="1" w:lastRow="0" w:firstColumn="1" w:lastColumn="0" w:noHBand="0" w:noVBand="1"/>
      </w:tblPr>
      <w:tblGrid>
        <w:gridCol w:w="9570"/>
      </w:tblGrid>
      <w:tr w:rsidR="00F34D36" w:rsidTr="00F34D36">
        <w:tc>
          <w:tcPr>
            <w:tcW w:w="9571" w:type="dxa"/>
            <w:tcBorders>
              <w:top w:val="single" w:sz="4" w:space="0" w:color="auto"/>
              <w:left w:val="single" w:sz="4" w:space="0" w:color="auto"/>
              <w:bottom w:val="single" w:sz="4" w:space="0" w:color="auto"/>
              <w:right w:val="single" w:sz="4" w:space="0" w:color="auto"/>
            </w:tcBorders>
            <w:hideMark/>
          </w:tcPr>
          <w:p w:rsidR="00F34D36" w:rsidRDefault="00F34D36">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Проведение заседания конкурсной комиссии по определению победителей конкурсного отбора в целях предоставления </w:t>
            </w:r>
            <w:r>
              <w:rPr>
                <w:rFonts w:ascii="Times New Roman" w:eastAsia="Times New Roman" w:hAnsi="Times New Roman" w:cs="Times New Roman"/>
                <w:bCs/>
                <w:sz w:val="28"/>
                <w:szCs w:val="28"/>
                <w:lang w:eastAsia="ru-RU"/>
              </w:rPr>
              <w:t>субсидии</w:t>
            </w:r>
          </w:p>
        </w:tc>
      </w:tr>
    </w:tbl>
    <w:p w:rsidR="00F34D36" w:rsidRDefault="00F34D36" w:rsidP="00F34D36">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61824" behindDoc="0" locked="0" layoutInCell="1" allowOverlap="1">
                <wp:simplePos x="0" y="0"/>
                <wp:positionH relativeFrom="column">
                  <wp:posOffset>4735195</wp:posOffset>
                </wp:positionH>
                <wp:positionV relativeFrom="paragraph">
                  <wp:posOffset>-3810</wp:posOffset>
                </wp:positionV>
                <wp:extent cx="0" cy="190500"/>
                <wp:effectExtent l="95250" t="0" r="57150" b="5715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2C4111DF" id="Прямая со стрелкой 14" o:spid="_x0000_s1026" type="#_x0000_t32" style="position:absolute;margin-left:372.85pt;margin-top:-.3pt;width:0;height:15pt;z-index:251661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" strokecolor="windowText">
                <v:stroke endarrow="open"/>
                <o:lock v:ext="edit" shapetype="f"/>
              </v:shape>
            </w:pict>
          </mc:Fallback>
        </mc:AlternateContent>
      </w:r>
      <w:r>
        <w:rPr>
          <w:noProof/>
          <w:lang w:eastAsia="ru-RU"/>
        </w:rPr>
        <mc:AlternateContent>
          <mc:Choice Requires="wps">
            <w:drawing>
              <wp:anchor distT="0" distB="0" distL="114299" distR="114299" simplePos="0" relativeHeight="251662848" behindDoc="0" locked="0" layoutInCell="1" allowOverlap="1">
                <wp:simplePos x="0" y="0"/>
                <wp:positionH relativeFrom="column">
                  <wp:posOffset>1367155</wp:posOffset>
                </wp:positionH>
                <wp:positionV relativeFrom="paragraph">
                  <wp:posOffset>-3810</wp:posOffset>
                </wp:positionV>
                <wp:extent cx="0" cy="190500"/>
                <wp:effectExtent l="95250" t="0" r="57150" b="57150"/>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2B54B0C5" id="Прямая со стрелкой 13" o:spid="_x0000_s1026" type="#_x0000_t32" style="position:absolute;margin-left:107.65pt;margin-top:-.3pt;width:0;height:15pt;z-index:251662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" strokecolor="windowText">
                <v:stroke endarrow="open"/>
                <o:lock v:ext="edit" shapetype="f"/>
              </v:shape>
            </w:pict>
          </mc:Fallback>
        </mc:AlternateContent>
      </w:r>
    </w:p>
    <w:tbl>
      <w:tblPr>
        <w:tblW w:w="0" w:type="auto"/>
        <w:tblLook w:val="04A0" w:firstRow="1" w:lastRow="0" w:firstColumn="1" w:lastColumn="0" w:noHBand="0" w:noVBand="1"/>
      </w:tblPr>
      <w:tblGrid>
        <w:gridCol w:w="4927"/>
        <w:gridCol w:w="4643"/>
      </w:tblGrid>
      <w:tr w:rsidR="00F34D36" w:rsidTr="00F34D36">
        <w:tc>
          <w:tcPr>
            <w:tcW w:w="4928" w:type="dxa"/>
            <w:tcBorders>
              <w:top w:val="single" w:sz="4" w:space="0" w:color="auto"/>
              <w:left w:val="single" w:sz="4" w:space="0" w:color="auto"/>
              <w:bottom w:val="single" w:sz="4" w:space="0" w:color="auto"/>
              <w:right w:val="single" w:sz="4" w:space="0" w:color="auto"/>
            </w:tcBorders>
            <w:hideMark/>
          </w:tcPr>
          <w:p w:rsidR="00F34D36" w:rsidRDefault="00F34D36">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Отрицательное</w:t>
            </w:r>
          </w:p>
        </w:tc>
        <w:tc>
          <w:tcPr>
            <w:tcW w:w="4643" w:type="dxa"/>
            <w:tcBorders>
              <w:top w:val="single" w:sz="4" w:space="0" w:color="auto"/>
              <w:left w:val="single" w:sz="4" w:space="0" w:color="auto"/>
              <w:bottom w:val="single" w:sz="4" w:space="0" w:color="auto"/>
              <w:right w:val="single" w:sz="4" w:space="0" w:color="auto"/>
            </w:tcBorders>
            <w:hideMark/>
          </w:tcPr>
          <w:p w:rsidR="00F34D36" w:rsidRDefault="00F34D36">
            <w:pPr>
              <w:autoSpaceDE w:val="0"/>
              <w:autoSpaceDN w:val="0"/>
              <w:adjustRightInd w:val="0"/>
              <w:jc w:val="center"/>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63872" behindDoc="0" locked="0" layoutInCell="1" allowOverlap="1">
                      <wp:simplePos x="0" y="0"/>
                      <wp:positionH relativeFrom="column">
                        <wp:posOffset>1609090</wp:posOffset>
                      </wp:positionH>
                      <wp:positionV relativeFrom="paragraph">
                        <wp:posOffset>183515</wp:posOffset>
                      </wp:positionV>
                      <wp:extent cx="0" cy="1068070"/>
                      <wp:effectExtent l="95250" t="0" r="57150" b="5588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807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120921A8" id="Прямая со стрелкой 16" o:spid="_x0000_s1026" type="#_x0000_t32" style="position:absolute;margin-left:126.7pt;margin-top:14.45pt;width:0;height:84.1pt;z-index:251663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" strokecolor="windowText">
                      <v:stroke endarrow="open"/>
                      <o:lock v:ext="edit" shapetype="f"/>
                    </v:shape>
                  </w:pict>
                </mc:Fallback>
              </mc:AlternateContent>
            </w:r>
            <w:r>
              <w:rPr>
                <w:rFonts w:ascii="Times New Roman" w:eastAsia="Times New Roman" w:hAnsi="Times New Roman" w:cs="Times New Roman"/>
                <w:sz w:val="28"/>
                <w:szCs w:val="28"/>
                <w:lang w:eastAsia="ru-RU"/>
              </w:rPr>
              <w:t>Положительное</w:t>
            </w:r>
          </w:p>
        </w:tc>
      </w:tr>
    </w:tbl>
    <w:p w:rsidR="00F34D36" w:rsidRDefault="00F34D36" w:rsidP="00F34D36">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64896" behindDoc="0" locked="0" layoutInCell="1" allowOverlap="1">
                <wp:simplePos x="0" y="0"/>
                <wp:positionH relativeFrom="column">
                  <wp:posOffset>1368425</wp:posOffset>
                </wp:positionH>
                <wp:positionV relativeFrom="paragraph">
                  <wp:posOffset>17780</wp:posOffset>
                </wp:positionV>
                <wp:extent cx="0" cy="180975"/>
                <wp:effectExtent l="95250" t="0" r="57150" b="66675"/>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097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5BD5F66A" id="Прямая со стрелкой 15" o:spid="_x0000_s1026" type="#_x0000_t32" style="position:absolute;margin-left:107.75pt;margin-top:1.4pt;width:0;height:14.25pt;z-index:2516648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" strokecolor="windowText">
                <v:stroke endarrow="open"/>
                <o:lock v:ext="edit" shapetype="f"/>
              </v:shape>
            </w:pict>
          </mc:Fallback>
        </mc:AlternateContent>
      </w:r>
    </w:p>
    <w:tbl>
      <w:tblPr>
        <w:tblW w:w="0" w:type="auto"/>
        <w:tblLook w:val="04A0" w:firstRow="1" w:lastRow="0" w:firstColumn="1" w:lastColumn="0" w:noHBand="0" w:noVBand="1"/>
      </w:tblPr>
      <w:tblGrid>
        <w:gridCol w:w="3936"/>
      </w:tblGrid>
      <w:tr w:rsidR="00F34D36" w:rsidTr="00F34D36">
        <w:tc>
          <w:tcPr>
            <w:tcW w:w="3936" w:type="dxa"/>
            <w:tcBorders>
              <w:top w:val="single" w:sz="4" w:space="0" w:color="auto"/>
              <w:left w:val="single" w:sz="4" w:space="0" w:color="auto"/>
              <w:bottom w:val="single" w:sz="4" w:space="0" w:color="auto"/>
              <w:right w:val="single" w:sz="4" w:space="0" w:color="auto"/>
            </w:tcBorders>
            <w:hideMark/>
          </w:tcPr>
          <w:p w:rsidR="00F34D36" w:rsidRDefault="00F34D36">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Направление мотивированного отказа в </w:t>
            </w:r>
            <w:r>
              <w:rPr>
                <w:rFonts w:ascii="Times New Roman" w:eastAsia="Times New Roman" w:hAnsi="Times New Roman" w:cs="Times New Roman"/>
                <w:sz w:val="28"/>
                <w:szCs w:val="28"/>
                <w:lang w:eastAsia="ru-RU"/>
              </w:rPr>
              <w:lastRenderedPageBreak/>
              <w:t>течение 5 дней</w:t>
            </w:r>
          </w:p>
        </w:tc>
      </w:tr>
    </w:tbl>
    <w:p w:rsidR="00F34D36" w:rsidRDefault="00F34D36" w:rsidP="00F34D36">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W w:w="0" w:type="auto"/>
        <w:jc w:val="center"/>
        <w:tblLook w:val="04A0" w:firstRow="1" w:lastRow="0" w:firstColumn="1" w:lastColumn="0" w:noHBand="0" w:noVBand="1"/>
      </w:tblPr>
      <w:tblGrid>
        <w:gridCol w:w="9570"/>
      </w:tblGrid>
      <w:tr w:rsidR="00F34D36" w:rsidTr="00F34D36">
        <w:trPr>
          <w:jc w:val="center"/>
        </w:trPr>
        <w:tc>
          <w:tcPr>
            <w:tcW w:w="9571" w:type="dxa"/>
            <w:tcBorders>
              <w:top w:val="single" w:sz="4" w:space="0" w:color="auto"/>
              <w:left w:val="single" w:sz="4" w:space="0" w:color="auto"/>
              <w:bottom w:val="single" w:sz="4" w:space="0" w:color="auto"/>
              <w:right w:val="single" w:sz="4" w:space="0" w:color="auto"/>
            </w:tcBorders>
            <w:hideMark/>
          </w:tcPr>
          <w:p w:rsidR="00F34D36" w:rsidRDefault="00F34D36">
            <w:pPr>
              <w:autoSpaceDE w:val="0"/>
              <w:autoSpaceDN w:val="0"/>
              <w:adjustRightInd w:val="0"/>
              <w:jc w:val="center"/>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65920" behindDoc="0" locked="0" layoutInCell="1" allowOverlap="1">
                      <wp:simplePos x="0" y="0"/>
                      <wp:positionH relativeFrom="column">
                        <wp:posOffset>1233170</wp:posOffset>
                      </wp:positionH>
                      <wp:positionV relativeFrom="paragraph">
                        <wp:posOffset>393700</wp:posOffset>
                      </wp:positionV>
                      <wp:extent cx="0" cy="200025"/>
                      <wp:effectExtent l="95250" t="0" r="57150" b="66675"/>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002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1CB71C27" id="Прямая со стрелкой 20" o:spid="_x0000_s1026" type="#_x0000_t32" style="position:absolute;margin-left:97.1pt;margin-top:31pt;width:0;height:15.75pt;z-index:2516659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" strokecolor="windowText">
                      <v:stroke endarrow="open"/>
                      <o:lock v:ext="edit" shapetype="f"/>
                    </v:shape>
                  </w:pict>
                </mc:Fallback>
              </mc:AlternateContent>
            </w:r>
            <w:r>
              <w:rPr>
                <w:rFonts w:ascii="Times New Roman" w:eastAsia="Times New Roman" w:hAnsi="Times New Roman" w:cs="Times New Roman"/>
                <w:sz w:val="28"/>
                <w:szCs w:val="28"/>
                <w:lang w:eastAsia="ru-RU"/>
              </w:rPr>
              <w:t xml:space="preserve">Подготовка и подписание соглашения о предоставлении </w:t>
            </w:r>
            <w:r>
              <w:rPr>
                <w:rFonts w:ascii="Times New Roman" w:eastAsia="Times New Roman" w:hAnsi="Times New Roman" w:cs="Times New Roman"/>
                <w:bCs/>
                <w:sz w:val="28"/>
                <w:szCs w:val="28"/>
                <w:lang w:eastAsia="ru-RU"/>
              </w:rPr>
              <w:t>субсидии с победителем конкурсного отбора</w:t>
            </w:r>
          </w:p>
        </w:tc>
      </w:tr>
    </w:tbl>
    <w:p w:rsidR="00F34D36" w:rsidRDefault="00F34D36" w:rsidP="00F34D36">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66944" behindDoc="0" locked="0" layoutInCell="1" allowOverlap="1">
                <wp:simplePos x="0" y="0"/>
                <wp:positionH relativeFrom="column">
                  <wp:posOffset>4739005</wp:posOffset>
                </wp:positionH>
                <wp:positionV relativeFrom="paragraph">
                  <wp:posOffset>4445</wp:posOffset>
                </wp:positionV>
                <wp:extent cx="0" cy="200025"/>
                <wp:effectExtent l="95250" t="0" r="57150" b="66675"/>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002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w14:anchorId="1C1424AA" id="Прямая со стрелкой 21" o:spid="_x0000_s1026" type="#_x0000_t32" style="position:absolute;margin-left:373.15pt;margin-top:.35pt;width:0;height:15.75pt;z-index:2516669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" strokecolor="windowText">
                <v:stroke endarrow="open"/>
                <o:lock v:ext="edit" shapetype="f"/>
              </v:shape>
            </w:pict>
          </mc:Fallback>
        </mc:AlternateContent>
      </w:r>
    </w:p>
    <w:tbl>
      <w:tblPr>
        <w:tblW w:w="0" w:type="auto"/>
        <w:tblInd w:w="108" w:type="dxa"/>
        <w:tblLook w:val="04A0" w:firstRow="1" w:lastRow="0" w:firstColumn="1" w:lastColumn="0" w:noHBand="0" w:noVBand="1"/>
      </w:tblPr>
      <w:tblGrid>
        <w:gridCol w:w="5010"/>
        <w:gridCol w:w="4452"/>
      </w:tblGrid>
      <w:tr w:rsidR="00F34D36" w:rsidTr="00F34D36">
        <w:tc>
          <w:tcPr>
            <w:tcW w:w="5103" w:type="dxa"/>
            <w:tcBorders>
              <w:top w:val="single" w:sz="4" w:space="0" w:color="auto"/>
              <w:left w:val="single" w:sz="4" w:space="0" w:color="auto"/>
              <w:bottom w:val="single" w:sz="4" w:space="0" w:color="auto"/>
              <w:right w:val="single" w:sz="4" w:space="0" w:color="auto"/>
            </w:tcBorders>
            <w:hideMark/>
          </w:tcPr>
          <w:p w:rsidR="00F34D36" w:rsidRDefault="00F34D36">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Нет</w:t>
            </w:r>
          </w:p>
        </w:tc>
        <w:tc>
          <w:tcPr>
            <w:tcW w:w="4536" w:type="dxa"/>
            <w:tcBorders>
              <w:top w:val="single" w:sz="4" w:space="0" w:color="auto"/>
              <w:left w:val="single" w:sz="4" w:space="0" w:color="auto"/>
              <w:bottom w:val="single" w:sz="4" w:space="0" w:color="auto"/>
              <w:right w:val="single" w:sz="4" w:space="0" w:color="auto"/>
            </w:tcBorders>
            <w:hideMark/>
          </w:tcPr>
          <w:p w:rsidR="00F34D36" w:rsidRDefault="00F34D36">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w:t>
            </w:r>
          </w:p>
        </w:tc>
      </w:tr>
    </w:tbl>
    <w:p w:rsidR="00F34D36" w:rsidRDefault="00F34D36" w:rsidP="00F34D36">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67968" behindDoc="0" locked="0" layoutInCell="1" allowOverlap="1">
                <wp:simplePos x="0" y="0"/>
                <wp:positionH relativeFrom="column">
                  <wp:posOffset>4665345</wp:posOffset>
                </wp:positionH>
                <wp:positionV relativeFrom="paragraph">
                  <wp:posOffset>-3175</wp:posOffset>
                </wp:positionV>
                <wp:extent cx="0" cy="212090"/>
                <wp:effectExtent l="95250" t="0" r="57150" b="5461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209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1CC75E96" id="Прямая со стрелкой 22" o:spid="_x0000_s1026" type="#_x0000_t32" style="position:absolute;margin-left:367.35pt;margin-top:-.25pt;width:0;height:16.7pt;z-index:2516679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" strokecolor="windowText">
                <v:stroke endarrow="open"/>
                <o:lock v:ext="edit" shapetype="f"/>
              </v:shape>
            </w:pict>
          </mc:Fallback>
        </mc:AlternateContent>
      </w:r>
    </w:p>
    <w:tbl>
      <w:tblPr>
        <w:tblW w:w="0" w:type="auto"/>
        <w:tblInd w:w="108" w:type="dxa"/>
        <w:tblLook w:val="04A0" w:firstRow="1" w:lastRow="0" w:firstColumn="1" w:lastColumn="0" w:noHBand="0" w:noVBand="1"/>
      </w:tblPr>
      <w:tblGrid>
        <w:gridCol w:w="9462"/>
      </w:tblGrid>
      <w:tr w:rsidR="00F34D36" w:rsidTr="00F34D36">
        <w:tc>
          <w:tcPr>
            <w:tcW w:w="9639" w:type="dxa"/>
            <w:tcBorders>
              <w:top w:val="single" w:sz="4" w:space="0" w:color="auto"/>
              <w:left w:val="single" w:sz="4" w:space="0" w:color="auto"/>
              <w:bottom w:val="single" w:sz="4" w:space="0" w:color="auto"/>
              <w:right w:val="single" w:sz="4" w:space="0" w:color="auto"/>
            </w:tcBorders>
            <w:hideMark/>
          </w:tcPr>
          <w:p w:rsidR="00F34D36" w:rsidRDefault="00F34D36">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Подготовка постановления о предоставлении </w:t>
            </w:r>
            <w:r>
              <w:rPr>
                <w:rFonts w:ascii="Times New Roman" w:eastAsia="Times New Roman" w:hAnsi="Times New Roman" w:cs="Times New Roman"/>
                <w:bCs/>
                <w:sz w:val="28"/>
                <w:szCs w:val="28"/>
                <w:lang w:eastAsia="ru-RU"/>
              </w:rPr>
              <w:t>субсидии победителям конкурсного отбора</w:t>
            </w:r>
          </w:p>
        </w:tc>
      </w:tr>
    </w:tbl>
    <w:p w:rsidR="00F34D36" w:rsidRDefault="00F34D36" w:rsidP="00F34D36">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68992" behindDoc="0" locked="0" layoutInCell="1" allowOverlap="1">
                <wp:simplePos x="0" y="0"/>
                <wp:positionH relativeFrom="column">
                  <wp:posOffset>3213100</wp:posOffset>
                </wp:positionH>
                <wp:positionV relativeFrom="paragraph">
                  <wp:posOffset>5715</wp:posOffset>
                </wp:positionV>
                <wp:extent cx="0" cy="214630"/>
                <wp:effectExtent l="95250" t="0" r="57150" b="5207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463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01D2DBD" id="Прямая со стрелкой 23" o:spid="_x0000_s1026" type="#_x0000_t32" style="position:absolute;margin-left:253pt;margin-top:.45pt;width:0;height:16.9pt;z-index:2516689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" strokecolor="windowText">
                <v:stroke endarrow="open"/>
                <o:lock v:ext="edit" shapetype="f"/>
              </v:shape>
            </w:pict>
          </mc:Fallback>
        </mc:AlternateContent>
      </w:r>
    </w:p>
    <w:tbl>
      <w:tblPr>
        <w:tblW w:w="0" w:type="auto"/>
        <w:tblInd w:w="108" w:type="dxa"/>
        <w:tblLook w:val="04A0" w:firstRow="1" w:lastRow="0" w:firstColumn="1" w:lastColumn="0" w:noHBand="0" w:noVBand="1"/>
      </w:tblPr>
      <w:tblGrid>
        <w:gridCol w:w="9462"/>
      </w:tblGrid>
      <w:tr w:rsidR="00F34D36" w:rsidTr="00F34D36">
        <w:tc>
          <w:tcPr>
            <w:tcW w:w="9639" w:type="dxa"/>
            <w:tcBorders>
              <w:top w:val="single" w:sz="4" w:space="0" w:color="auto"/>
              <w:left w:val="single" w:sz="4" w:space="0" w:color="auto"/>
              <w:bottom w:val="single" w:sz="4" w:space="0" w:color="auto"/>
              <w:right w:val="single" w:sz="4" w:space="0" w:color="auto"/>
            </w:tcBorders>
            <w:hideMark/>
          </w:tcPr>
          <w:p w:rsidR="00F34D36" w:rsidRDefault="00F34D36">
            <w:pPr>
              <w:autoSpaceDE w:val="0"/>
              <w:autoSpaceDN w:val="0"/>
              <w:adjustRightInd w:val="0"/>
              <w:jc w:val="center"/>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48512" behindDoc="0" locked="0" layoutInCell="1" allowOverlap="1">
                      <wp:simplePos x="0" y="0"/>
                      <wp:positionH relativeFrom="column">
                        <wp:posOffset>3148965</wp:posOffset>
                      </wp:positionH>
                      <wp:positionV relativeFrom="paragraph">
                        <wp:posOffset>406400</wp:posOffset>
                      </wp:positionV>
                      <wp:extent cx="0" cy="331470"/>
                      <wp:effectExtent l="95250" t="0" r="76200" b="4953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147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245DA46" id="Прямая со стрелкой 25" o:spid="_x0000_s1026" type="#_x0000_t32" style="position:absolute;margin-left:247.95pt;margin-top:32pt;width:0;height:26.1pt;z-index:251648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" strokecolor="windowText">
                      <v:stroke endarrow="open"/>
                      <o:lock v:ext="edit" shapetype="f"/>
                    </v:shape>
                  </w:pict>
                </mc:Fallback>
              </mc:AlternateContent>
            </w:r>
            <w:r>
              <w:rPr>
                <w:rFonts w:ascii="Times New Roman" w:eastAsia="Times New Roman" w:hAnsi="Times New Roman" w:cs="Times New Roman"/>
                <w:sz w:val="28"/>
                <w:szCs w:val="28"/>
                <w:lang w:eastAsia="ru-RU"/>
              </w:rPr>
              <w:t xml:space="preserve"> Исполнение обязательств по заключенному соглашению - перечисление </w:t>
            </w:r>
            <w:r>
              <w:rPr>
                <w:rFonts w:ascii="Times New Roman" w:eastAsia="Times New Roman" w:hAnsi="Times New Roman" w:cs="Times New Roman"/>
                <w:bCs/>
                <w:sz w:val="28"/>
                <w:szCs w:val="28"/>
                <w:lang w:eastAsia="ru-RU"/>
              </w:rPr>
              <w:t>субсидии</w:t>
            </w:r>
            <w:r>
              <w:rPr>
                <w:rFonts w:ascii="Times New Roman" w:eastAsia="Times New Roman" w:hAnsi="Times New Roman" w:cs="Times New Roman"/>
                <w:sz w:val="28"/>
                <w:szCs w:val="28"/>
                <w:lang w:eastAsia="ru-RU"/>
              </w:rPr>
              <w:t xml:space="preserve"> на расчетный счет </w:t>
            </w:r>
            <w:r>
              <w:rPr>
                <w:rFonts w:ascii="Times New Roman" w:eastAsia="Times New Roman" w:hAnsi="Times New Roman" w:cs="Times New Roman"/>
                <w:sz w:val="28"/>
                <w:szCs w:val="24"/>
                <w:lang w:eastAsia="ru-RU"/>
              </w:rPr>
              <w:t>победителю конкурсного отбора</w:t>
            </w:r>
          </w:p>
        </w:tc>
      </w:tr>
    </w:tbl>
    <w:p w:rsidR="00F34D36" w:rsidRDefault="00F34D36" w:rsidP="00F34D36">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rsidR="00F34D36" w:rsidRDefault="00F34D36" w:rsidP="00F34D36">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70016" behindDoc="0" locked="0" layoutInCell="1" allowOverlap="1">
                <wp:simplePos x="0" y="0"/>
                <wp:positionH relativeFrom="column">
                  <wp:posOffset>-14605</wp:posOffset>
                </wp:positionH>
                <wp:positionV relativeFrom="paragraph">
                  <wp:posOffset>121920</wp:posOffset>
                </wp:positionV>
                <wp:extent cx="6117590" cy="509905"/>
                <wp:effectExtent l="0" t="0" r="16510" b="23495"/>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117590" cy="50990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D4E2B5" id="Прямоугольник 36" o:spid="_x0000_s1026" style="position:absolute;margin-left:-1.15pt;margin-top:9.6pt;width:481.7pt;height:40.15pt;flip:y;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" filled="f" strokecolor="windowText" strokeweight=".25pt">
                <v:path arrowok="t"/>
              </v:rect>
            </w:pict>
          </mc:Fallback>
        </mc:AlternateContent>
      </w:r>
    </w:p>
    <w:p w:rsidR="00F34D36" w:rsidRDefault="00F34D36" w:rsidP="00F34D36">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Внесение сведений о получателях поддержки в реестр субъектов малого</w:t>
      </w:r>
    </w:p>
    <w:p w:rsidR="00F34D36" w:rsidRDefault="00F34D36" w:rsidP="00F34D36">
      <w:pPr>
        <w:autoSpaceDE w:val="0"/>
        <w:autoSpaceDN w:val="0"/>
        <w:adjustRightInd w:val="0"/>
        <w:spacing w:after="0" w:line="240" w:lineRule="auto"/>
        <w:ind w:firstLine="567"/>
        <w:jc w:val="center"/>
        <w:rPr>
          <w:rFonts w:ascii="Times New Roman" w:eastAsia="Times New Roman" w:hAnsi="Times New Roman" w:cs="Times New Roman"/>
          <w:noProof/>
          <w:sz w:val="28"/>
          <w:szCs w:val="28"/>
          <w:lang w:eastAsia="ru-RU"/>
        </w:rPr>
      </w:pPr>
      <w:r>
        <w:rPr>
          <w:rFonts w:ascii="Times New Roman" w:eastAsia="Times New Roman" w:hAnsi="Times New Roman" w:cs="Times New Roman"/>
          <w:sz w:val="28"/>
          <w:szCs w:val="28"/>
          <w:lang w:eastAsia="ru-RU"/>
        </w:rPr>
        <w:t>и среднего предпринимательства – получателей поддержки</w:t>
      </w:r>
    </w:p>
    <w:p w:rsidR="00F34D36" w:rsidRDefault="00F34D36" w:rsidP="00F34D36">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49536" behindDoc="0" locked="0" layoutInCell="1" allowOverlap="1">
                <wp:simplePos x="0" y="0"/>
                <wp:positionH relativeFrom="column">
                  <wp:posOffset>3215640</wp:posOffset>
                </wp:positionH>
                <wp:positionV relativeFrom="paragraph">
                  <wp:posOffset>13335</wp:posOffset>
                </wp:positionV>
                <wp:extent cx="0" cy="331470"/>
                <wp:effectExtent l="95250" t="0" r="76200" b="4953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147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F45BDFD" id="Прямая со стрелкой 27" o:spid="_x0000_s1026" type="#_x0000_t32" style="position:absolute;margin-left:253.2pt;margin-top:1.05pt;width:0;height:26.1pt;z-index:2516495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" strokecolor="windowText">
                <v:stroke endarrow="open"/>
                <o:lock v:ext="edit" shapetype="f"/>
              </v:shape>
            </w:pict>
          </mc:Fallback>
        </mc:AlternateContent>
      </w:r>
    </w:p>
    <w:tbl>
      <w:tblPr>
        <w:tblpPr w:leftFromText="180" w:rightFromText="180" w:vertAnchor="text" w:horzAnchor="margin" w:tblpY="242"/>
        <w:tblW w:w="0" w:type="auto"/>
        <w:tblLook w:val="04A0" w:firstRow="1" w:lastRow="0" w:firstColumn="1" w:lastColumn="0" w:noHBand="0" w:noVBand="1"/>
      </w:tblPr>
      <w:tblGrid>
        <w:gridCol w:w="9570"/>
      </w:tblGrid>
      <w:tr w:rsidR="00F34D36" w:rsidTr="00F34D36">
        <w:tc>
          <w:tcPr>
            <w:tcW w:w="9747" w:type="dxa"/>
            <w:tcBorders>
              <w:top w:val="single" w:sz="4" w:space="0" w:color="auto"/>
              <w:left w:val="single" w:sz="4" w:space="0" w:color="auto"/>
              <w:bottom w:val="single" w:sz="4" w:space="0" w:color="auto"/>
              <w:right w:val="single" w:sz="4" w:space="0" w:color="auto"/>
            </w:tcBorders>
            <w:hideMark/>
          </w:tcPr>
          <w:p w:rsidR="00F34D36" w:rsidRDefault="00F34D36">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Предоставление муниципальной услуги завершено</w:t>
            </w:r>
          </w:p>
        </w:tc>
      </w:tr>
    </w:tbl>
    <w:p w:rsidR="00F34D36" w:rsidRDefault="00F34D36" w:rsidP="00F34D36">
      <w:pPr>
        <w:widowControl w:val="0"/>
        <w:autoSpaceDE w:val="0"/>
        <w:autoSpaceDN w:val="0"/>
        <w:adjustRightInd w:val="0"/>
        <w:spacing w:after="0" w:line="240" w:lineRule="auto"/>
        <w:outlineLvl w:val="0"/>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50560" behindDoc="0" locked="0" layoutInCell="1" allowOverlap="1">
                <wp:simplePos x="0" y="0"/>
                <wp:positionH relativeFrom="column">
                  <wp:posOffset>3192780</wp:posOffset>
                </wp:positionH>
                <wp:positionV relativeFrom="paragraph">
                  <wp:posOffset>377190</wp:posOffset>
                </wp:positionV>
                <wp:extent cx="0" cy="355600"/>
                <wp:effectExtent l="95250" t="0" r="95250" b="6350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56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7D4317C" id="Прямая со стрелкой 5" o:spid="_x0000_s1026" type="#_x0000_t32" style="position:absolute;margin-left:251.4pt;margin-top:29.7pt;width:0;height:28pt;z-index:251650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">
                <v:stroke endarrow="open"/>
                <o:lock v:ext="edit" shapetype="f"/>
              </v:shape>
            </w:pict>
          </mc:Fallback>
        </mc:AlternateContent>
      </w:r>
      <w:r>
        <w:rPr>
          <w:noProof/>
          <w:lang w:eastAsia="ru-RU"/>
        </w:rPr>
        <mc:AlternateContent>
          <mc:Choice Requires="wps">
            <w:drawing>
              <wp:anchor distT="0" distB="0" distL="114300" distR="114300" simplePos="0" relativeHeight="251651584" behindDoc="0" locked="0" layoutInCell="1" allowOverlap="1">
                <wp:simplePos x="0" y="0"/>
                <wp:positionH relativeFrom="column">
                  <wp:posOffset>-100965</wp:posOffset>
                </wp:positionH>
                <wp:positionV relativeFrom="paragraph">
                  <wp:posOffset>566420</wp:posOffset>
                </wp:positionV>
                <wp:extent cx="6216015" cy="562610"/>
                <wp:effectExtent l="0" t="0" r="13335" b="2794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6015" cy="562610"/>
                        </a:xfrm>
                        <a:prstGeom prst="rect">
                          <a:avLst/>
                        </a:prstGeom>
                      </wps:spPr>
                      <wps:style>
                        <a:lnRef idx="2">
                          <a:schemeClr val="dk1"/>
                        </a:lnRef>
                        <a:fillRef idx="1">
                          <a:schemeClr val="lt1"/>
                        </a:fillRef>
                        <a:effectRef idx="0">
                          <a:schemeClr val="dk1"/>
                        </a:effectRef>
                        <a:fontRef idx="minor">
                          <a:schemeClr val="dk1"/>
                        </a:fontRef>
                      </wps:style>
                      <wps:txbx>
                        <w:txbxContent>
                          <w:p w:rsidR="00A73F1E" w:rsidRDefault="00A73F1E" w:rsidP="00F34D36">
                            <w:pPr>
                              <w:jc w:val="center"/>
                            </w:pPr>
                            <w:r>
                              <w:rPr>
                                <w:rFonts w:ascii="Times New Roman" w:hAnsi="Times New Roman" w:cs="Times New Roman"/>
                                <w:sz w:val="28"/>
                                <w:szCs w:val="28"/>
                              </w:rPr>
                              <w:t>Осуществление контроля за соблюдением условий, цели и порядка предоставления субсидии и ответственности за их нарушение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7.95pt;margin-top:44.6pt;width:489.45pt;height:44.3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" fillcolor="white [3201]" strokecolor="black [3200]" strokeweight="2pt">
                <v:path arrowok="t"/>
                <v:textbox>
                  <w:txbxContent>
                    <w:p w:rsidR="00A73F1E" w:rsidRDefault="00A73F1E" w:rsidP="00F34D36">
                      <w:pPr>
                        <w:jc w:val="center"/>
                      </w:pPr>
                      <w:r>
                        <w:rPr>
                          <w:rFonts w:ascii="Times New Roman" w:hAnsi="Times New Roman" w:cs="Times New Roman"/>
                          <w:sz w:val="28"/>
                          <w:szCs w:val="28"/>
                        </w:rPr>
                        <w:t>Осуществление контроля за соблюдением условий, цели и порядка предоставления субсидии и ответственности за их нарушение</w:t>
                      </w:r>
                    </w:p>
                  </w:txbxContent>
                </v:textbox>
              </v:rect>
            </w:pict>
          </mc:Fallback>
        </mc:AlternateContent>
      </w:r>
    </w:p>
    <w:p w:rsidR="00F34D36" w:rsidRDefault="00F34D36" w:rsidP="00F34D36">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p w:rsidR="00F34D36" w:rsidRDefault="00F34D36" w:rsidP="00F34D36">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F34D36" w:rsidRDefault="00F34D36" w:rsidP="00F34D36">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F34D36" w:rsidRDefault="00F34D36" w:rsidP="00F34D36">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F34D36" w:rsidRDefault="00F34D36" w:rsidP="00F34D36">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F34D36" w:rsidRDefault="00F34D36" w:rsidP="00F34D36">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D36" w:rsidRDefault="00F34D36" w:rsidP="00F34D36">
      <w:pPr>
        <w:spacing w:after="0" w:line="240" w:lineRule="auto"/>
        <w:rPr>
          <w:b/>
          <w:sz w:val="28"/>
          <w:szCs w:val="28"/>
        </w:rPr>
      </w:pPr>
    </w:p>
    <w:p w:rsidR="00F34D36" w:rsidRDefault="00F34D36" w:rsidP="00F34D36">
      <w:pPr>
        <w:spacing w:after="0" w:line="240" w:lineRule="auto"/>
        <w:rPr>
          <w:b/>
          <w:sz w:val="28"/>
          <w:szCs w:val="28"/>
        </w:rPr>
      </w:pPr>
    </w:p>
    <w:p w:rsidR="00F34D36" w:rsidRDefault="00F34D36" w:rsidP="00F34D36">
      <w:pPr>
        <w:spacing w:after="0" w:line="240" w:lineRule="auto"/>
        <w:rPr>
          <w:b/>
          <w:sz w:val="28"/>
          <w:szCs w:val="28"/>
        </w:rPr>
      </w:pPr>
    </w:p>
    <w:p w:rsidR="00F34D36" w:rsidRDefault="00F34D36" w:rsidP="00F34D36">
      <w:pPr>
        <w:spacing w:after="0" w:line="240" w:lineRule="auto"/>
        <w:rPr>
          <w:b/>
          <w:sz w:val="28"/>
          <w:szCs w:val="28"/>
        </w:rPr>
      </w:pPr>
    </w:p>
    <w:p w:rsidR="00F34D36" w:rsidRDefault="00F34D36" w:rsidP="00F34D36">
      <w:pPr>
        <w:spacing w:after="0" w:line="240" w:lineRule="auto"/>
        <w:rPr>
          <w:b/>
          <w:sz w:val="28"/>
          <w:szCs w:val="28"/>
        </w:rPr>
      </w:pPr>
    </w:p>
    <w:p w:rsidR="00F34D36" w:rsidRDefault="00F34D36" w:rsidP="00F34D36">
      <w:pPr>
        <w:spacing w:after="0" w:line="240" w:lineRule="auto"/>
        <w:rPr>
          <w:b/>
          <w:sz w:val="28"/>
          <w:szCs w:val="28"/>
        </w:rPr>
      </w:pPr>
    </w:p>
    <w:p w:rsidR="00F34D36" w:rsidRDefault="00F34D36" w:rsidP="00F34D36">
      <w:pPr>
        <w:spacing w:after="0" w:line="240" w:lineRule="auto"/>
        <w:rPr>
          <w:b/>
          <w:sz w:val="28"/>
          <w:szCs w:val="28"/>
        </w:rPr>
      </w:pPr>
    </w:p>
    <w:p w:rsidR="00F34D36" w:rsidRDefault="00F34D36" w:rsidP="00F34D36">
      <w:pPr>
        <w:spacing w:after="0" w:line="240" w:lineRule="auto"/>
        <w:rPr>
          <w:b/>
          <w:sz w:val="28"/>
          <w:szCs w:val="28"/>
        </w:rPr>
      </w:pPr>
    </w:p>
    <w:p w:rsidR="00F34D36" w:rsidRDefault="00F34D36" w:rsidP="00F34D36">
      <w:pPr>
        <w:spacing w:after="0" w:line="240" w:lineRule="auto"/>
        <w:rPr>
          <w:b/>
          <w:sz w:val="28"/>
          <w:szCs w:val="28"/>
        </w:rPr>
      </w:pPr>
    </w:p>
    <w:p w:rsidR="00F34D36" w:rsidRDefault="00F34D36" w:rsidP="00F34D36">
      <w:pPr>
        <w:spacing w:after="0" w:line="240" w:lineRule="auto"/>
        <w:rPr>
          <w:b/>
          <w:sz w:val="28"/>
          <w:szCs w:val="28"/>
        </w:rPr>
      </w:pPr>
    </w:p>
    <w:p w:rsidR="00F34D36" w:rsidRDefault="00F34D36" w:rsidP="00F34D36">
      <w:pPr>
        <w:spacing w:after="0" w:line="240" w:lineRule="auto"/>
        <w:rPr>
          <w:b/>
          <w:sz w:val="28"/>
          <w:szCs w:val="28"/>
        </w:rPr>
      </w:pPr>
    </w:p>
    <w:p w:rsidR="00F34D36" w:rsidRDefault="00F34D36" w:rsidP="00F34D36">
      <w:pPr>
        <w:spacing w:after="0" w:line="240" w:lineRule="auto"/>
        <w:rPr>
          <w:b/>
          <w:sz w:val="28"/>
          <w:szCs w:val="28"/>
        </w:rPr>
      </w:pPr>
    </w:p>
    <w:p w:rsidR="00F34D36" w:rsidRDefault="00F34D36" w:rsidP="00F34D36">
      <w:pPr>
        <w:spacing w:after="0" w:line="240" w:lineRule="auto"/>
        <w:rPr>
          <w:b/>
          <w:sz w:val="28"/>
          <w:szCs w:val="28"/>
        </w:rPr>
      </w:pPr>
    </w:p>
    <w:p w:rsidR="00F34D36" w:rsidRDefault="00F34D36" w:rsidP="00F34D36">
      <w:pPr>
        <w:spacing w:after="0" w:line="240" w:lineRule="auto"/>
        <w:jc w:val="right"/>
        <w:rPr>
          <w:rFonts w:ascii="Times New Roman" w:eastAsia="Times New Roman" w:hAnsi="Times New Roman" w:cs="Times New Roman"/>
          <w:sz w:val="28"/>
          <w:szCs w:val="28"/>
          <w:lang w:eastAsia="ru-RU"/>
        </w:rPr>
      </w:pPr>
    </w:p>
    <w:p w:rsidR="00F34D36" w:rsidRDefault="00F34D36" w:rsidP="00F34D3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 6</w:t>
      </w:r>
    </w:p>
    <w:p w:rsidR="00F34D36" w:rsidRDefault="00F34D36" w:rsidP="00F34D3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F34D36" w:rsidRDefault="00F34D36" w:rsidP="00F34D3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F34D36" w:rsidRDefault="00F34D36" w:rsidP="00F34D36">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«Субсидирование части затрат, </w:t>
      </w:r>
    </w:p>
    <w:p w:rsidR="00F34D36" w:rsidRDefault="00F34D36" w:rsidP="00F34D36">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связанных с технологическим присоединением</w:t>
      </w:r>
    </w:p>
    <w:p w:rsidR="00F34D36" w:rsidRDefault="00F34D36" w:rsidP="00F34D36">
      <w:pPr>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энергопринимающих устройств к электрическим сетям»</w:t>
      </w:r>
    </w:p>
    <w:p w:rsidR="00F34D36" w:rsidRDefault="00F34D36" w:rsidP="00F34D36">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F34D36" w:rsidRDefault="00F34D36" w:rsidP="00F34D36">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F34D36" w:rsidRDefault="00F34D36" w:rsidP="00F34D36">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Журнал регистрации заявлений</w:t>
      </w:r>
    </w:p>
    <w:p w:rsidR="00F34D36" w:rsidRDefault="00F34D36" w:rsidP="00F34D36">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на предоставление муниципальной услуги</w:t>
      </w:r>
    </w:p>
    <w:p w:rsidR="00F34D36" w:rsidRDefault="00F34D36" w:rsidP="00F34D36">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tbl>
      <w:tblPr>
        <w:tblW w:w="10776" w:type="dxa"/>
        <w:tblInd w:w="-923" w:type="dxa"/>
        <w:tblLayout w:type="fixed"/>
        <w:tblCellMar>
          <w:left w:w="70" w:type="dxa"/>
          <w:right w:w="70" w:type="dxa"/>
        </w:tblCellMar>
        <w:tblLook w:val="04A0" w:firstRow="1" w:lastRow="0" w:firstColumn="1" w:lastColumn="0" w:noHBand="0" w:noVBand="1"/>
      </w:tblPr>
      <w:tblGrid>
        <w:gridCol w:w="994"/>
        <w:gridCol w:w="1135"/>
        <w:gridCol w:w="708"/>
        <w:gridCol w:w="993"/>
        <w:gridCol w:w="992"/>
        <w:gridCol w:w="851"/>
        <w:gridCol w:w="1276"/>
        <w:gridCol w:w="850"/>
        <w:gridCol w:w="992"/>
        <w:gridCol w:w="993"/>
        <w:gridCol w:w="992"/>
      </w:tblGrid>
      <w:tr w:rsidR="00F34D36" w:rsidTr="00F34D36">
        <w:trPr>
          <w:cantSplit/>
          <w:trHeight w:val="600"/>
        </w:trPr>
        <w:tc>
          <w:tcPr>
            <w:tcW w:w="993" w:type="dxa"/>
            <w:tcBorders>
              <w:top w:val="single" w:sz="6" w:space="0" w:color="auto"/>
              <w:left w:val="single" w:sz="6" w:space="0" w:color="auto"/>
              <w:bottom w:val="single" w:sz="6" w:space="0" w:color="auto"/>
              <w:right w:val="single" w:sz="6" w:space="0" w:color="auto"/>
            </w:tcBorders>
            <w:hideMark/>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Регистрационный номер и дата </w:t>
            </w:r>
          </w:p>
        </w:tc>
        <w:tc>
          <w:tcPr>
            <w:tcW w:w="1134" w:type="dxa"/>
            <w:tcBorders>
              <w:top w:val="single" w:sz="6" w:space="0" w:color="auto"/>
              <w:left w:val="single" w:sz="6" w:space="0" w:color="auto"/>
              <w:bottom w:val="single" w:sz="6" w:space="0" w:color="auto"/>
              <w:right w:val="single" w:sz="6" w:space="0" w:color="auto"/>
            </w:tcBorders>
            <w:hideMark/>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Наименование предприятия </w:t>
            </w:r>
          </w:p>
        </w:tc>
        <w:tc>
          <w:tcPr>
            <w:tcW w:w="708" w:type="dxa"/>
            <w:tcBorders>
              <w:top w:val="single" w:sz="6" w:space="0" w:color="auto"/>
              <w:left w:val="single" w:sz="6" w:space="0" w:color="auto"/>
              <w:bottom w:val="single" w:sz="6" w:space="0" w:color="auto"/>
              <w:right w:val="single" w:sz="6" w:space="0" w:color="auto"/>
            </w:tcBorders>
            <w:hideMark/>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Руководитель </w:t>
            </w:r>
          </w:p>
        </w:tc>
        <w:tc>
          <w:tcPr>
            <w:tcW w:w="993" w:type="dxa"/>
            <w:tcBorders>
              <w:top w:val="single" w:sz="6" w:space="0" w:color="auto"/>
              <w:left w:val="single" w:sz="6" w:space="0" w:color="auto"/>
              <w:bottom w:val="single" w:sz="6" w:space="0" w:color="auto"/>
              <w:right w:val="single" w:sz="6" w:space="0" w:color="auto"/>
            </w:tcBorders>
            <w:hideMark/>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Адрес</w:t>
            </w:r>
          </w:p>
        </w:tc>
        <w:tc>
          <w:tcPr>
            <w:tcW w:w="992" w:type="dxa"/>
            <w:tcBorders>
              <w:top w:val="single" w:sz="6" w:space="0" w:color="auto"/>
              <w:left w:val="single" w:sz="6" w:space="0" w:color="auto"/>
              <w:bottom w:val="single" w:sz="6" w:space="0" w:color="auto"/>
              <w:right w:val="single" w:sz="6" w:space="0" w:color="auto"/>
            </w:tcBorders>
            <w:hideMark/>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Телефон</w:t>
            </w:r>
          </w:p>
        </w:tc>
        <w:tc>
          <w:tcPr>
            <w:tcW w:w="851" w:type="dxa"/>
            <w:tcBorders>
              <w:top w:val="single" w:sz="6" w:space="0" w:color="auto"/>
              <w:left w:val="single" w:sz="6" w:space="0" w:color="auto"/>
              <w:bottom w:val="single" w:sz="6" w:space="0" w:color="auto"/>
              <w:right w:val="single" w:sz="6" w:space="0" w:color="auto"/>
            </w:tcBorders>
            <w:hideMark/>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ОГРН,</w:t>
            </w:r>
          </w:p>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ИНН</w:t>
            </w:r>
          </w:p>
        </w:tc>
        <w:tc>
          <w:tcPr>
            <w:tcW w:w="1276" w:type="dxa"/>
            <w:tcBorders>
              <w:top w:val="single" w:sz="6" w:space="0" w:color="auto"/>
              <w:left w:val="single" w:sz="6" w:space="0" w:color="auto"/>
              <w:bottom w:val="single" w:sz="6" w:space="0" w:color="auto"/>
              <w:right w:val="single" w:sz="6" w:space="0" w:color="auto"/>
            </w:tcBorders>
            <w:hideMark/>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Дата регистрации предприятия</w:t>
            </w:r>
          </w:p>
        </w:tc>
        <w:tc>
          <w:tcPr>
            <w:tcW w:w="850" w:type="dxa"/>
            <w:tcBorders>
              <w:top w:val="single" w:sz="6" w:space="0" w:color="auto"/>
              <w:left w:val="single" w:sz="6" w:space="0" w:color="auto"/>
              <w:bottom w:val="single" w:sz="6" w:space="0" w:color="auto"/>
              <w:right w:val="single" w:sz="6" w:space="0" w:color="auto"/>
            </w:tcBorders>
            <w:hideMark/>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ОКВЭД</w:t>
            </w:r>
          </w:p>
        </w:tc>
        <w:tc>
          <w:tcPr>
            <w:tcW w:w="992" w:type="dxa"/>
            <w:tcBorders>
              <w:top w:val="single" w:sz="6" w:space="0" w:color="auto"/>
              <w:left w:val="single" w:sz="6" w:space="0" w:color="auto"/>
              <w:bottom w:val="single" w:sz="6" w:space="0" w:color="auto"/>
              <w:right w:val="single" w:sz="6" w:space="0" w:color="auto"/>
            </w:tcBorders>
            <w:hideMark/>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приобретенного оборудования</w:t>
            </w:r>
          </w:p>
        </w:tc>
        <w:tc>
          <w:tcPr>
            <w:tcW w:w="993" w:type="dxa"/>
            <w:tcBorders>
              <w:top w:val="single" w:sz="6" w:space="0" w:color="auto"/>
              <w:left w:val="single" w:sz="6" w:space="0" w:color="auto"/>
              <w:bottom w:val="single" w:sz="6" w:space="0" w:color="auto"/>
              <w:right w:val="single" w:sz="6" w:space="0" w:color="auto"/>
            </w:tcBorders>
            <w:hideMark/>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Сохранение/создание рабочих мест </w:t>
            </w:r>
          </w:p>
        </w:tc>
        <w:tc>
          <w:tcPr>
            <w:tcW w:w="992" w:type="dxa"/>
            <w:tcBorders>
              <w:top w:val="single" w:sz="6" w:space="0" w:color="auto"/>
              <w:left w:val="single" w:sz="6" w:space="0" w:color="auto"/>
              <w:bottom w:val="single" w:sz="6" w:space="0" w:color="auto"/>
              <w:right w:val="single" w:sz="6" w:space="0" w:color="auto"/>
            </w:tcBorders>
            <w:hideMark/>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Сумма субсидии </w:t>
            </w:r>
          </w:p>
        </w:tc>
      </w:tr>
      <w:tr w:rsidR="00F34D36" w:rsidTr="00F34D36">
        <w:trPr>
          <w:cantSplit/>
          <w:trHeight w:val="240"/>
        </w:trPr>
        <w:tc>
          <w:tcPr>
            <w:tcW w:w="993" w:type="dxa"/>
            <w:tcBorders>
              <w:top w:val="single" w:sz="6" w:space="0" w:color="auto"/>
              <w:left w:val="single" w:sz="6" w:space="0" w:color="auto"/>
              <w:bottom w:val="single" w:sz="6" w:space="0" w:color="auto"/>
              <w:right w:val="single" w:sz="6" w:space="0" w:color="auto"/>
            </w:tcBorders>
            <w:hideMark/>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tcBorders>
              <w:top w:val="single" w:sz="6" w:space="0" w:color="auto"/>
              <w:left w:val="single" w:sz="6" w:space="0" w:color="auto"/>
              <w:bottom w:val="single" w:sz="6" w:space="0" w:color="auto"/>
              <w:right w:val="single" w:sz="6" w:space="0" w:color="auto"/>
            </w:tcBorders>
            <w:hideMark/>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08" w:type="dxa"/>
            <w:tcBorders>
              <w:top w:val="single" w:sz="6" w:space="0" w:color="auto"/>
              <w:left w:val="single" w:sz="6" w:space="0" w:color="auto"/>
              <w:bottom w:val="single" w:sz="6" w:space="0" w:color="auto"/>
              <w:right w:val="single" w:sz="6" w:space="0" w:color="auto"/>
            </w:tcBorders>
            <w:hideMark/>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993" w:type="dxa"/>
            <w:tcBorders>
              <w:top w:val="single" w:sz="6" w:space="0" w:color="auto"/>
              <w:left w:val="single" w:sz="6" w:space="0" w:color="auto"/>
              <w:bottom w:val="single" w:sz="6" w:space="0" w:color="auto"/>
              <w:right w:val="single" w:sz="6" w:space="0" w:color="auto"/>
            </w:tcBorders>
            <w:hideMark/>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992" w:type="dxa"/>
            <w:tcBorders>
              <w:top w:val="single" w:sz="6" w:space="0" w:color="auto"/>
              <w:left w:val="single" w:sz="6" w:space="0" w:color="auto"/>
              <w:bottom w:val="single" w:sz="6" w:space="0" w:color="auto"/>
              <w:right w:val="single" w:sz="6" w:space="0" w:color="auto"/>
            </w:tcBorders>
            <w:hideMark/>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851" w:type="dxa"/>
            <w:tcBorders>
              <w:top w:val="single" w:sz="6" w:space="0" w:color="auto"/>
              <w:left w:val="single" w:sz="6" w:space="0" w:color="auto"/>
              <w:bottom w:val="single" w:sz="6" w:space="0" w:color="auto"/>
              <w:right w:val="single" w:sz="6" w:space="0" w:color="auto"/>
            </w:tcBorders>
            <w:hideMark/>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1276" w:type="dxa"/>
            <w:tcBorders>
              <w:top w:val="single" w:sz="6" w:space="0" w:color="auto"/>
              <w:left w:val="single" w:sz="6" w:space="0" w:color="auto"/>
              <w:bottom w:val="single" w:sz="6" w:space="0" w:color="auto"/>
              <w:right w:val="single" w:sz="6" w:space="0" w:color="auto"/>
            </w:tcBorders>
            <w:hideMark/>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850" w:type="dxa"/>
            <w:tcBorders>
              <w:top w:val="single" w:sz="6" w:space="0" w:color="auto"/>
              <w:left w:val="single" w:sz="6" w:space="0" w:color="auto"/>
              <w:bottom w:val="single" w:sz="6" w:space="0" w:color="auto"/>
              <w:right w:val="single" w:sz="6" w:space="0" w:color="auto"/>
            </w:tcBorders>
            <w:hideMark/>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992" w:type="dxa"/>
            <w:tcBorders>
              <w:top w:val="single" w:sz="6" w:space="0" w:color="auto"/>
              <w:left w:val="single" w:sz="6" w:space="0" w:color="auto"/>
              <w:bottom w:val="single" w:sz="6" w:space="0" w:color="auto"/>
              <w:right w:val="single" w:sz="6" w:space="0" w:color="auto"/>
            </w:tcBorders>
            <w:hideMark/>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993" w:type="dxa"/>
            <w:tcBorders>
              <w:top w:val="single" w:sz="6" w:space="0" w:color="auto"/>
              <w:left w:val="single" w:sz="6" w:space="0" w:color="auto"/>
              <w:bottom w:val="single" w:sz="6" w:space="0" w:color="auto"/>
              <w:right w:val="single" w:sz="6" w:space="0" w:color="auto"/>
            </w:tcBorders>
            <w:hideMark/>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992" w:type="dxa"/>
            <w:tcBorders>
              <w:top w:val="single" w:sz="6" w:space="0" w:color="auto"/>
              <w:left w:val="single" w:sz="6" w:space="0" w:color="auto"/>
              <w:bottom w:val="single" w:sz="6" w:space="0" w:color="auto"/>
              <w:right w:val="single" w:sz="6" w:space="0" w:color="auto"/>
            </w:tcBorders>
            <w:hideMark/>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r>
      <w:tr w:rsidR="00F34D36" w:rsidTr="00F34D36">
        <w:trPr>
          <w:cantSplit/>
          <w:trHeight w:val="240"/>
        </w:trPr>
        <w:tc>
          <w:tcPr>
            <w:tcW w:w="993" w:type="dxa"/>
            <w:tcBorders>
              <w:top w:val="single" w:sz="6" w:space="0" w:color="auto"/>
              <w:left w:val="single" w:sz="6" w:space="0" w:color="auto"/>
              <w:bottom w:val="single" w:sz="6" w:space="0" w:color="auto"/>
              <w:right w:val="single" w:sz="6" w:space="0" w:color="auto"/>
            </w:tcBorders>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F34D36" w:rsidTr="00F34D36">
        <w:trPr>
          <w:cantSplit/>
          <w:trHeight w:val="240"/>
        </w:trPr>
        <w:tc>
          <w:tcPr>
            <w:tcW w:w="993" w:type="dxa"/>
            <w:tcBorders>
              <w:top w:val="single" w:sz="6" w:space="0" w:color="auto"/>
              <w:left w:val="single" w:sz="6" w:space="0" w:color="auto"/>
              <w:bottom w:val="single" w:sz="6" w:space="0" w:color="auto"/>
              <w:right w:val="single" w:sz="6" w:space="0" w:color="auto"/>
            </w:tcBorders>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F34D36" w:rsidTr="00F34D36">
        <w:trPr>
          <w:cantSplit/>
          <w:trHeight w:val="240"/>
        </w:trPr>
        <w:tc>
          <w:tcPr>
            <w:tcW w:w="993" w:type="dxa"/>
            <w:tcBorders>
              <w:top w:val="single" w:sz="6" w:space="0" w:color="auto"/>
              <w:left w:val="single" w:sz="6" w:space="0" w:color="auto"/>
              <w:bottom w:val="single" w:sz="6" w:space="0" w:color="auto"/>
              <w:right w:val="single" w:sz="6" w:space="0" w:color="auto"/>
            </w:tcBorders>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F34D36" w:rsidTr="00F34D36">
        <w:trPr>
          <w:cantSplit/>
          <w:trHeight w:val="240"/>
        </w:trPr>
        <w:tc>
          <w:tcPr>
            <w:tcW w:w="993" w:type="dxa"/>
            <w:tcBorders>
              <w:top w:val="single" w:sz="6" w:space="0" w:color="auto"/>
              <w:left w:val="single" w:sz="6" w:space="0" w:color="auto"/>
              <w:bottom w:val="single" w:sz="6" w:space="0" w:color="auto"/>
              <w:right w:val="single" w:sz="6" w:space="0" w:color="auto"/>
            </w:tcBorders>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F34D36" w:rsidRDefault="00F34D3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bl>
    <w:p w:rsidR="00F34D36" w:rsidRDefault="00F34D36" w:rsidP="00F34D36">
      <w:pPr>
        <w:widowControl w:val="0"/>
        <w:autoSpaceDE w:val="0"/>
        <w:autoSpaceDN w:val="0"/>
        <w:adjustRightInd w:val="0"/>
        <w:spacing w:after="0" w:line="240" w:lineRule="auto"/>
        <w:ind w:firstLine="851"/>
        <w:jc w:val="center"/>
        <w:outlineLvl w:val="0"/>
        <w:rPr>
          <w:rFonts w:ascii="Times New Roman" w:eastAsia="Times New Roman" w:hAnsi="Times New Roman" w:cs="Times New Roman"/>
          <w:sz w:val="28"/>
          <w:szCs w:val="28"/>
          <w:lang w:eastAsia="ru-RU"/>
        </w:rPr>
      </w:pPr>
    </w:p>
    <w:p w:rsidR="00F34D36" w:rsidRDefault="00F34D36" w:rsidP="00F34D36">
      <w:pPr>
        <w:widowControl w:val="0"/>
        <w:autoSpaceDE w:val="0"/>
        <w:autoSpaceDN w:val="0"/>
        <w:adjustRightInd w:val="0"/>
        <w:spacing w:after="0" w:line="240" w:lineRule="auto"/>
        <w:ind w:firstLine="851"/>
        <w:jc w:val="center"/>
        <w:outlineLvl w:val="0"/>
        <w:rPr>
          <w:rFonts w:ascii="Times New Roman" w:eastAsia="Times New Roman" w:hAnsi="Times New Roman" w:cs="Times New Roman"/>
          <w:sz w:val="28"/>
          <w:szCs w:val="28"/>
          <w:lang w:eastAsia="ru-RU"/>
        </w:rPr>
      </w:pPr>
    </w:p>
    <w:p w:rsidR="00F34D36" w:rsidRDefault="00F34D36" w:rsidP="00F34D36">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D36" w:rsidRDefault="00F34D36" w:rsidP="00F34D36">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D36" w:rsidRDefault="00F34D36" w:rsidP="00F34D36">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D36" w:rsidRDefault="00F34D36" w:rsidP="00F34D36">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D36" w:rsidRDefault="00F34D36" w:rsidP="00F34D36">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D36" w:rsidRDefault="00F34D36" w:rsidP="00F34D36">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D36" w:rsidRDefault="00F34D36" w:rsidP="00F34D36">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D36" w:rsidRDefault="00F34D36" w:rsidP="00F34D36">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D36" w:rsidRDefault="00F34D36" w:rsidP="00F34D36">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D36" w:rsidRDefault="00F34D36" w:rsidP="00F34D36">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D36" w:rsidRDefault="00F34D36" w:rsidP="00F34D36">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D36" w:rsidRDefault="00F34D36" w:rsidP="00F34D36">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D36" w:rsidRDefault="00F34D36" w:rsidP="00F34D36">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D36" w:rsidRDefault="00F34D36" w:rsidP="00F34D36">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D36" w:rsidRDefault="00F34D36" w:rsidP="00F34D36">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D36" w:rsidRDefault="00F34D36" w:rsidP="00F34D36">
      <w:pPr>
        <w:autoSpaceDE w:val="0"/>
        <w:autoSpaceDN w:val="0"/>
        <w:adjustRightInd w:val="0"/>
        <w:spacing w:after="0" w:line="240" w:lineRule="auto"/>
        <w:rPr>
          <w:rFonts w:ascii="Times New Roman" w:eastAsia="Times New Roman" w:hAnsi="Times New Roman" w:cs="Times New Roman"/>
          <w:sz w:val="28"/>
          <w:szCs w:val="28"/>
          <w:lang w:eastAsia="ru-RU"/>
        </w:rPr>
      </w:pPr>
    </w:p>
    <w:p w:rsidR="00F34D36" w:rsidRDefault="00F34D36" w:rsidP="00F34D36">
      <w:pPr>
        <w:autoSpaceDE w:val="0"/>
        <w:autoSpaceDN w:val="0"/>
        <w:adjustRightInd w:val="0"/>
        <w:spacing w:after="0" w:line="240" w:lineRule="auto"/>
        <w:rPr>
          <w:rFonts w:ascii="Times New Roman" w:eastAsia="Times New Roman" w:hAnsi="Times New Roman" w:cs="Times New Roman"/>
          <w:sz w:val="28"/>
          <w:szCs w:val="28"/>
          <w:lang w:eastAsia="ru-RU"/>
        </w:rPr>
      </w:pPr>
    </w:p>
    <w:p w:rsidR="00F34D36" w:rsidRDefault="00F34D36" w:rsidP="00F34D36">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D36" w:rsidRDefault="00F34D36" w:rsidP="00F34D36">
      <w:pPr>
        <w:autoSpaceDE w:val="0"/>
        <w:autoSpaceDN w:val="0"/>
        <w:adjustRightInd w:val="0"/>
        <w:spacing w:after="0" w:line="240" w:lineRule="auto"/>
        <w:rPr>
          <w:rFonts w:ascii="Times New Roman" w:eastAsia="Times New Roman" w:hAnsi="Times New Roman" w:cs="Times New Roman"/>
          <w:sz w:val="28"/>
          <w:szCs w:val="28"/>
          <w:lang w:eastAsia="ru-RU"/>
        </w:rPr>
      </w:pPr>
    </w:p>
    <w:p w:rsidR="00F34D36" w:rsidRDefault="00F34D36" w:rsidP="00F34D36">
      <w:pPr>
        <w:autoSpaceDE w:val="0"/>
        <w:autoSpaceDN w:val="0"/>
        <w:adjustRightInd w:val="0"/>
        <w:spacing w:after="0" w:line="240" w:lineRule="auto"/>
        <w:rPr>
          <w:rFonts w:ascii="Times New Roman" w:eastAsia="Times New Roman" w:hAnsi="Times New Roman" w:cs="Times New Roman"/>
          <w:sz w:val="28"/>
          <w:szCs w:val="28"/>
          <w:lang w:eastAsia="ru-RU"/>
        </w:rPr>
      </w:pPr>
    </w:p>
    <w:p w:rsidR="00F34D36" w:rsidRDefault="00F34D36" w:rsidP="00F34D36">
      <w:pPr>
        <w:autoSpaceDE w:val="0"/>
        <w:autoSpaceDN w:val="0"/>
        <w:adjustRightInd w:val="0"/>
        <w:spacing w:after="0" w:line="240" w:lineRule="auto"/>
        <w:rPr>
          <w:rFonts w:ascii="Times New Roman" w:eastAsia="Times New Roman" w:hAnsi="Times New Roman" w:cs="Times New Roman"/>
          <w:sz w:val="28"/>
          <w:szCs w:val="28"/>
          <w:lang w:eastAsia="ru-RU"/>
        </w:rPr>
      </w:pPr>
    </w:p>
    <w:p w:rsidR="00F34D36" w:rsidRDefault="00F34D36" w:rsidP="00F34D3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 7</w:t>
      </w:r>
    </w:p>
    <w:p w:rsidR="00F34D36" w:rsidRDefault="00F34D36" w:rsidP="00F34D3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F34D36" w:rsidRDefault="00F34D36" w:rsidP="00F34D3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F34D36" w:rsidRDefault="00F34D36" w:rsidP="00F34D36">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«Субсидирование части затрат, </w:t>
      </w:r>
    </w:p>
    <w:p w:rsidR="00F34D36" w:rsidRDefault="00F34D36" w:rsidP="00F34D36">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связанных с технологическим присоединением</w:t>
      </w:r>
    </w:p>
    <w:p w:rsidR="00F34D36" w:rsidRDefault="00F34D36" w:rsidP="00F34D36">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энергопринимающих устройств к электрическим сетям»</w:t>
      </w:r>
    </w:p>
    <w:p w:rsidR="00F34D36" w:rsidRDefault="00F34D36" w:rsidP="00F34D36">
      <w:pPr>
        <w:spacing w:after="0" w:line="240" w:lineRule="auto"/>
        <w:jc w:val="center"/>
        <w:rPr>
          <w:rFonts w:ascii="Times New Roman" w:eastAsia="Times New Roman" w:hAnsi="Times New Roman" w:cs="Times New Roman"/>
          <w:sz w:val="28"/>
          <w:szCs w:val="28"/>
          <w:lang w:eastAsia="ru-RU"/>
        </w:rPr>
      </w:pPr>
    </w:p>
    <w:p w:rsidR="00F34D36" w:rsidRDefault="00F34D36" w:rsidP="00F34D36">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Опись документов </w:t>
      </w:r>
    </w:p>
    <w:p w:rsidR="00F34D36" w:rsidRDefault="00F34D36" w:rsidP="00F34D36">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lang w:eastAsia="ru-RU"/>
        </w:rPr>
        <w:t>принятых от организации/индивидуального предпринимателя</w:t>
      </w:r>
    </w:p>
    <w:p w:rsidR="00F34D36" w:rsidRDefault="00F34D36" w:rsidP="00F34D3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________________________________________________________________________________</w:t>
      </w:r>
    </w:p>
    <w:p w:rsidR="00F34D36" w:rsidRDefault="00F34D36" w:rsidP="00F34D3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________________________________________________________________________________</w:t>
      </w:r>
    </w:p>
    <w:p w:rsidR="00F34D36" w:rsidRDefault="00F34D36" w:rsidP="00F34D3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(название организации/Ф.И.О.  предпринимателя)</w:t>
      </w:r>
    </w:p>
    <w:p w:rsidR="00F34D36" w:rsidRDefault="00F34D36" w:rsidP="00F34D3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на конкурс, проводимый в целях субсидирование части затрат, связанных</w:t>
      </w:r>
    </w:p>
    <w:p w:rsidR="00F34D36" w:rsidRDefault="00F34D36" w:rsidP="00F34D36">
      <w:pPr>
        <w:keepNext/>
        <w:spacing w:after="0" w:line="240" w:lineRule="auto"/>
        <w:ind w:left="-993"/>
        <w:jc w:val="center"/>
        <w:outlineLvl w:val="3"/>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с технологическим присоединением энергопринимающих устройств к электрическим сетям</w:t>
      </w:r>
    </w:p>
    <w:p w:rsidR="00F34D36" w:rsidRDefault="00F34D36" w:rsidP="00F34D36">
      <w:pPr>
        <w:keepNext/>
        <w:spacing w:after="0" w:line="240" w:lineRule="auto"/>
        <w:ind w:left="-993"/>
        <w:jc w:val="center"/>
        <w:outlineLvl w:val="3"/>
        <w:rPr>
          <w:rFonts w:ascii="Times New Roman" w:eastAsia="Times New Roman" w:hAnsi="Times New Roman" w:cs="Times New Roman"/>
          <w:lang w:eastAsia="ru-RU"/>
        </w:rPr>
      </w:pPr>
    </w:p>
    <w:tbl>
      <w:tblPr>
        <w:tblW w:w="0" w:type="auto"/>
        <w:tblLook w:val="04A0" w:firstRow="1" w:lastRow="0" w:firstColumn="1" w:lastColumn="0" w:noHBand="0" w:noVBand="1"/>
      </w:tblPr>
      <w:tblGrid>
        <w:gridCol w:w="675"/>
        <w:gridCol w:w="7278"/>
        <w:gridCol w:w="1617"/>
      </w:tblGrid>
      <w:tr w:rsidR="00F34D36" w:rsidTr="00F34D36">
        <w:tc>
          <w:tcPr>
            <w:tcW w:w="675" w:type="dxa"/>
            <w:tcBorders>
              <w:top w:val="single" w:sz="4" w:space="0" w:color="auto"/>
              <w:left w:val="single" w:sz="4" w:space="0" w:color="auto"/>
              <w:bottom w:val="single" w:sz="4" w:space="0" w:color="auto"/>
              <w:right w:val="single" w:sz="4" w:space="0" w:color="auto"/>
            </w:tcBorders>
            <w:hideMark/>
          </w:tcPr>
          <w:p w:rsidR="00F34D36" w:rsidRDefault="00F34D36">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7278" w:type="dxa"/>
            <w:tcBorders>
              <w:top w:val="single" w:sz="4" w:space="0" w:color="auto"/>
              <w:left w:val="single" w:sz="4" w:space="0" w:color="auto"/>
              <w:bottom w:val="single" w:sz="4" w:space="0" w:color="auto"/>
              <w:right w:val="single" w:sz="4" w:space="0" w:color="auto"/>
            </w:tcBorders>
            <w:hideMark/>
          </w:tcPr>
          <w:p w:rsidR="00F34D36" w:rsidRDefault="00F34D36">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Список документов</w:t>
            </w:r>
          </w:p>
        </w:tc>
        <w:tc>
          <w:tcPr>
            <w:tcW w:w="1617" w:type="dxa"/>
            <w:tcBorders>
              <w:top w:val="single" w:sz="4" w:space="0" w:color="auto"/>
              <w:left w:val="single" w:sz="4" w:space="0" w:color="auto"/>
              <w:bottom w:val="single" w:sz="4" w:space="0" w:color="auto"/>
              <w:right w:val="single" w:sz="4" w:space="0" w:color="auto"/>
            </w:tcBorders>
            <w:hideMark/>
          </w:tcPr>
          <w:p w:rsidR="00F34D36" w:rsidRDefault="00F34D36">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листов</w:t>
            </w:r>
          </w:p>
        </w:tc>
      </w:tr>
      <w:tr w:rsidR="00F34D36" w:rsidTr="00F34D36">
        <w:tc>
          <w:tcPr>
            <w:tcW w:w="675" w:type="dxa"/>
            <w:tcBorders>
              <w:top w:val="single" w:sz="4" w:space="0" w:color="auto"/>
              <w:left w:val="single" w:sz="4" w:space="0" w:color="auto"/>
              <w:bottom w:val="single" w:sz="4" w:space="0" w:color="auto"/>
              <w:right w:val="single" w:sz="4" w:space="0" w:color="auto"/>
            </w:tcBorders>
            <w:hideMark/>
          </w:tcPr>
          <w:p w:rsidR="00F34D36" w:rsidRDefault="00F34D3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7278" w:type="dxa"/>
            <w:tcBorders>
              <w:top w:val="single" w:sz="4" w:space="0" w:color="auto"/>
              <w:left w:val="single" w:sz="4" w:space="0" w:color="auto"/>
              <w:bottom w:val="single" w:sz="4" w:space="0" w:color="auto"/>
              <w:right w:val="single" w:sz="4" w:space="0" w:color="auto"/>
            </w:tcBorders>
          </w:tcPr>
          <w:p w:rsidR="00F34D36" w:rsidRDefault="00F34D36">
            <w:pPr>
              <w:jc w:val="both"/>
              <w:rPr>
                <w:rFonts w:ascii="Times New Roman" w:eastAsia="Times New Roman" w:hAnsi="Times New Roman" w:cs="Times New Roman"/>
                <w:sz w:val="28"/>
                <w:szCs w:val="28"/>
              </w:rPr>
            </w:pPr>
          </w:p>
        </w:tc>
        <w:tc>
          <w:tcPr>
            <w:tcW w:w="1617" w:type="dxa"/>
            <w:tcBorders>
              <w:top w:val="single" w:sz="4" w:space="0" w:color="auto"/>
              <w:left w:val="single" w:sz="4" w:space="0" w:color="auto"/>
              <w:bottom w:val="single" w:sz="4" w:space="0" w:color="auto"/>
              <w:right w:val="single" w:sz="4" w:space="0" w:color="auto"/>
            </w:tcBorders>
          </w:tcPr>
          <w:p w:rsidR="00F34D36" w:rsidRDefault="00F34D36">
            <w:pPr>
              <w:rPr>
                <w:rFonts w:ascii="Times New Roman" w:eastAsia="Times New Roman" w:hAnsi="Times New Roman" w:cs="Times New Roman"/>
                <w:sz w:val="28"/>
                <w:szCs w:val="28"/>
                <w:lang w:eastAsia="ru-RU"/>
              </w:rPr>
            </w:pPr>
          </w:p>
        </w:tc>
      </w:tr>
      <w:tr w:rsidR="00F34D36" w:rsidTr="00F34D36">
        <w:tc>
          <w:tcPr>
            <w:tcW w:w="675" w:type="dxa"/>
            <w:tcBorders>
              <w:top w:val="single" w:sz="4" w:space="0" w:color="auto"/>
              <w:left w:val="single" w:sz="4" w:space="0" w:color="auto"/>
              <w:bottom w:val="single" w:sz="4" w:space="0" w:color="auto"/>
              <w:right w:val="single" w:sz="4" w:space="0" w:color="auto"/>
            </w:tcBorders>
            <w:hideMark/>
          </w:tcPr>
          <w:p w:rsidR="00F34D36" w:rsidRDefault="00F34D3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278" w:type="dxa"/>
            <w:tcBorders>
              <w:top w:val="single" w:sz="4" w:space="0" w:color="auto"/>
              <w:left w:val="single" w:sz="4" w:space="0" w:color="auto"/>
              <w:bottom w:val="single" w:sz="4" w:space="0" w:color="auto"/>
              <w:right w:val="single" w:sz="4" w:space="0" w:color="auto"/>
            </w:tcBorders>
          </w:tcPr>
          <w:p w:rsidR="00F34D36" w:rsidRDefault="00F34D36">
            <w:pPr>
              <w:jc w:val="both"/>
              <w:rPr>
                <w:rFonts w:ascii="Times New Roman" w:eastAsia="Times New Roman" w:hAnsi="Times New Roman" w:cs="Times New Roman"/>
                <w:sz w:val="28"/>
                <w:szCs w:val="28"/>
              </w:rPr>
            </w:pPr>
          </w:p>
        </w:tc>
        <w:tc>
          <w:tcPr>
            <w:tcW w:w="1617" w:type="dxa"/>
            <w:tcBorders>
              <w:top w:val="single" w:sz="4" w:space="0" w:color="auto"/>
              <w:left w:val="single" w:sz="4" w:space="0" w:color="auto"/>
              <w:bottom w:val="single" w:sz="4" w:space="0" w:color="auto"/>
              <w:right w:val="single" w:sz="4" w:space="0" w:color="auto"/>
            </w:tcBorders>
          </w:tcPr>
          <w:p w:rsidR="00F34D36" w:rsidRDefault="00F34D36">
            <w:pPr>
              <w:rPr>
                <w:rFonts w:ascii="Times New Roman" w:eastAsia="Times New Roman" w:hAnsi="Times New Roman" w:cs="Times New Roman"/>
                <w:sz w:val="28"/>
                <w:szCs w:val="28"/>
                <w:lang w:eastAsia="ru-RU"/>
              </w:rPr>
            </w:pPr>
          </w:p>
        </w:tc>
      </w:tr>
      <w:tr w:rsidR="00F34D36" w:rsidTr="00F34D36">
        <w:tc>
          <w:tcPr>
            <w:tcW w:w="675" w:type="dxa"/>
            <w:tcBorders>
              <w:top w:val="single" w:sz="4" w:space="0" w:color="auto"/>
              <w:left w:val="single" w:sz="4" w:space="0" w:color="auto"/>
              <w:bottom w:val="single" w:sz="4" w:space="0" w:color="auto"/>
              <w:right w:val="single" w:sz="4" w:space="0" w:color="auto"/>
            </w:tcBorders>
            <w:hideMark/>
          </w:tcPr>
          <w:p w:rsidR="00F34D36" w:rsidRDefault="00F34D3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7278" w:type="dxa"/>
            <w:tcBorders>
              <w:top w:val="single" w:sz="4" w:space="0" w:color="auto"/>
              <w:left w:val="single" w:sz="4" w:space="0" w:color="auto"/>
              <w:bottom w:val="single" w:sz="4" w:space="0" w:color="auto"/>
              <w:right w:val="single" w:sz="4" w:space="0" w:color="auto"/>
            </w:tcBorders>
          </w:tcPr>
          <w:p w:rsidR="00F34D36" w:rsidRDefault="00F34D36">
            <w:pPr>
              <w:jc w:val="both"/>
              <w:rPr>
                <w:rFonts w:ascii="Times New Roman" w:eastAsia="Times New Roman" w:hAnsi="Times New Roman" w:cs="Times New Roman"/>
                <w:sz w:val="28"/>
                <w:szCs w:val="28"/>
              </w:rPr>
            </w:pPr>
          </w:p>
        </w:tc>
        <w:tc>
          <w:tcPr>
            <w:tcW w:w="1617" w:type="dxa"/>
            <w:tcBorders>
              <w:top w:val="single" w:sz="4" w:space="0" w:color="auto"/>
              <w:left w:val="single" w:sz="4" w:space="0" w:color="auto"/>
              <w:bottom w:val="single" w:sz="4" w:space="0" w:color="auto"/>
              <w:right w:val="single" w:sz="4" w:space="0" w:color="auto"/>
            </w:tcBorders>
          </w:tcPr>
          <w:p w:rsidR="00F34D36" w:rsidRDefault="00F34D36">
            <w:pPr>
              <w:rPr>
                <w:rFonts w:ascii="Times New Roman" w:eastAsia="Times New Roman" w:hAnsi="Times New Roman" w:cs="Times New Roman"/>
                <w:sz w:val="28"/>
                <w:szCs w:val="28"/>
                <w:lang w:eastAsia="ru-RU"/>
              </w:rPr>
            </w:pPr>
          </w:p>
        </w:tc>
      </w:tr>
      <w:tr w:rsidR="00F34D36" w:rsidTr="00F34D36">
        <w:tc>
          <w:tcPr>
            <w:tcW w:w="675" w:type="dxa"/>
            <w:tcBorders>
              <w:top w:val="single" w:sz="4" w:space="0" w:color="auto"/>
              <w:left w:val="single" w:sz="4" w:space="0" w:color="auto"/>
              <w:bottom w:val="single" w:sz="4" w:space="0" w:color="auto"/>
              <w:right w:val="single" w:sz="4" w:space="0" w:color="auto"/>
            </w:tcBorders>
            <w:hideMark/>
          </w:tcPr>
          <w:p w:rsidR="00F34D36" w:rsidRDefault="00F34D3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7278" w:type="dxa"/>
            <w:tcBorders>
              <w:top w:val="single" w:sz="4" w:space="0" w:color="auto"/>
              <w:left w:val="single" w:sz="4" w:space="0" w:color="auto"/>
              <w:bottom w:val="single" w:sz="4" w:space="0" w:color="auto"/>
              <w:right w:val="single" w:sz="4" w:space="0" w:color="auto"/>
            </w:tcBorders>
          </w:tcPr>
          <w:p w:rsidR="00F34D36" w:rsidRDefault="00F34D36">
            <w:pPr>
              <w:jc w:val="both"/>
              <w:rPr>
                <w:rFonts w:ascii="Times New Roman" w:eastAsia="Times New Roman" w:hAnsi="Times New Roman" w:cs="Times New Roman"/>
                <w:sz w:val="28"/>
                <w:szCs w:val="28"/>
              </w:rPr>
            </w:pPr>
          </w:p>
        </w:tc>
        <w:tc>
          <w:tcPr>
            <w:tcW w:w="1617" w:type="dxa"/>
            <w:tcBorders>
              <w:top w:val="single" w:sz="4" w:space="0" w:color="auto"/>
              <w:left w:val="single" w:sz="4" w:space="0" w:color="auto"/>
              <w:bottom w:val="single" w:sz="4" w:space="0" w:color="auto"/>
              <w:right w:val="single" w:sz="4" w:space="0" w:color="auto"/>
            </w:tcBorders>
          </w:tcPr>
          <w:p w:rsidR="00F34D36" w:rsidRDefault="00F34D36">
            <w:pPr>
              <w:rPr>
                <w:rFonts w:ascii="Times New Roman" w:eastAsia="Times New Roman" w:hAnsi="Times New Roman" w:cs="Times New Roman"/>
                <w:sz w:val="28"/>
                <w:szCs w:val="28"/>
                <w:lang w:eastAsia="ru-RU"/>
              </w:rPr>
            </w:pPr>
          </w:p>
        </w:tc>
      </w:tr>
      <w:tr w:rsidR="00F34D36" w:rsidTr="00F34D36">
        <w:tc>
          <w:tcPr>
            <w:tcW w:w="675" w:type="dxa"/>
            <w:tcBorders>
              <w:top w:val="single" w:sz="4" w:space="0" w:color="auto"/>
              <w:left w:val="single" w:sz="4" w:space="0" w:color="auto"/>
              <w:bottom w:val="single" w:sz="4" w:space="0" w:color="auto"/>
              <w:right w:val="single" w:sz="4" w:space="0" w:color="auto"/>
            </w:tcBorders>
            <w:hideMark/>
          </w:tcPr>
          <w:p w:rsidR="00F34D36" w:rsidRDefault="00F34D3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7278" w:type="dxa"/>
            <w:tcBorders>
              <w:top w:val="single" w:sz="4" w:space="0" w:color="auto"/>
              <w:left w:val="single" w:sz="4" w:space="0" w:color="auto"/>
              <w:bottom w:val="single" w:sz="4" w:space="0" w:color="auto"/>
              <w:right w:val="single" w:sz="4" w:space="0" w:color="auto"/>
            </w:tcBorders>
          </w:tcPr>
          <w:p w:rsidR="00F34D36" w:rsidRDefault="00F34D36">
            <w:pPr>
              <w:jc w:val="both"/>
              <w:rPr>
                <w:rFonts w:ascii="Times New Roman" w:eastAsia="Times New Roman" w:hAnsi="Times New Roman" w:cs="Times New Roman"/>
                <w:sz w:val="28"/>
                <w:szCs w:val="28"/>
              </w:rPr>
            </w:pPr>
          </w:p>
        </w:tc>
        <w:tc>
          <w:tcPr>
            <w:tcW w:w="1617" w:type="dxa"/>
            <w:tcBorders>
              <w:top w:val="single" w:sz="4" w:space="0" w:color="auto"/>
              <w:left w:val="single" w:sz="4" w:space="0" w:color="auto"/>
              <w:bottom w:val="single" w:sz="4" w:space="0" w:color="auto"/>
              <w:right w:val="single" w:sz="4" w:space="0" w:color="auto"/>
            </w:tcBorders>
          </w:tcPr>
          <w:p w:rsidR="00F34D36" w:rsidRDefault="00F34D36">
            <w:pPr>
              <w:rPr>
                <w:rFonts w:ascii="Times New Roman" w:eastAsia="Times New Roman" w:hAnsi="Times New Roman" w:cs="Times New Roman"/>
                <w:sz w:val="28"/>
                <w:szCs w:val="28"/>
                <w:lang w:eastAsia="ru-RU"/>
              </w:rPr>
            </w:pPr>
          </w:p>
        </w:tc>
      </w:tr>
      <w:tr w:rsidR="00F34D36" w:rsidTr="00F34D36">
        <w:tc>
          <w:tcPr>
            <w:tcW w:w="675" w:type="dxa"/>
            <w:tcBorders>
              <w:top w:val="single" w:sz="4" w:space="0" w:color="auto"/>
              <w:left w:val="single" w:sz="4" w:space="0" w:color="auto"/>
              <w:bottom w:val="single" w:sz="4" w:space="0" w:color="auto"/>
              <w:right w:val="single" w:sz="4" w:space="0" w:color="auto"/>
            </w:tcBorders>
            <w:hideMark/>
          </w:tcPr>
          <w:p w:rsidR="00F34D36" w:rsidRDefault="00F34D3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7278" w:type="dxa"/>
            <w:tcBorders>
              <w:top w:val="single" w:sz="4" w:space="0" w:color="auto"/>
              <w:left w:val="single" w:sz="4" w:space="0" w:color="auto"/>
              <w:bottom w:val="single" w:sz="4" w:space="0" w:color="auto"/>
              <w:right w:val="single" w:sz="4" w:space="0" w:color="auto"/>
            </w:tcBorders>
          </w:tcPr>
          <w:p w:rsidR="00F34D36" w:rsidRDefault="00F34D36">
            <w:pPr>
              <w:jc w:val="both"/>
              <w:rPr>
                <w:rFonts w:ascii="Times New Roman" w:eastAsia="Times New Roman" w:hAnsi="Times New Roman" w:cs="Times New Roman"/>
                <w:sz w:val="28"/>
                <w:szCs w:val="28"/>
              </w:rPr>
            </w:pPr>
          </w:p>
        </w:tc>
        <w:tc>
          <w:tcPr>
            <w:tcW w:w="1617" w:type="dxa"/>
            <w:tcBorders>
              <w:top w:val="single" w:sz="4" w:space="0" w:color="auto"/>
              <w:left w:val="single" w:sz="4" w:space="0" w:color="auto"/>
              <w:bottom w:val="single" w:sz="4" w:space="0" w:color="auto"/>
              <w:right w:val="single" w:sz="4" w:space="0" w:color="auto"/>
            </w:tcBorders>
          </w:tcPr>
          <w:p w:rsidR="00F34D36" w:rsidRDefault="00F34D36">
            <w:pPr>
              <w:rPr>
                <w:rFonts w:ascii="Times New Roman" w:eastAsia="Times New Roman" w:hAnsi="Times New Roman" w:cs="Times New Roman"/>
                <w:sz w:val="28"/>
                <w:szCs w:val="28"/>
                <w:lang w:eastAsia="ru-RU"/>
              </w:rPr>
            </w:pPr>
          </w:p>
        </w:tc>
      </w:tr>
      <w:tr w:rsidR="00F34D36" w:rsidTr="00F34D36">
        <w:tc>
          <w:tcPr>
            <w:tcW w:w="675" w:type="dxa"/>
            <w:tcBorders>
              <w:top w:val="single" w:sz="4" w:space="0" w:color="auto"/>
              <w:left w:val="single" w:sz="4" w:space="0" w:color="auto"/>
              <w:bottom w:val="single" w:sz="4" w:space="0" w:color="auto"/>
              <w:right w:val="single" w:sz="4" w:space="0" w:color="auto"/>
            </w:tcBorders>
            <w:hideMark/>
          </w:tcPr>
          <w:p w:rsidR="00F34D36" w:rsidRDefault="00F34D3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7278" w:type="dxa"/>
            <w:tcBorders>
              <w:top w:val="single" w:sz="4" w:space="0" w:color="auto"/>
              <w:left w:val="single" w:sz="4" w:space="0" w:color="auto"/>
              <w:bottom w:val="single" w:sz="4" w:space="0" w:color="auto"/>
              <w:right w:val="single" w:sz="4" w:space="0" w:color="auto"/>
            </w:tcBorders>
          </w:tcPr>
          <w:p w:rsidR="00F34D36" w:rsidRDefault="00F34D36">
            <w:pPr>
              <w:jc w:val="both"/>
              <w:rPr>
                <w:rFonts w:ascii="Times New Roman" w:eastAsia="Times New Roman" w:hAnsi="Times New Roman" w:cs="Times New Roman"/>
                <w:sz w:val="28"/>
                <w:szCs w:val="28"/>
              </w:rPr>
            </w:pPr>
          </w:p>
        </w:tc>
        <w:tc>
          <w:tcPr>
            <w:tcW w:w="1617" w:type="dxa"/>
            <w:tcBorders>
              <w:top w:val="single" w:sz="4" w:space="0" w:color="auto"/>
              <w:left w:val="single" w:sz="4" w:space="0" w:color="auto"/>
              <w:bottom w:val="single" w:sz="4" w:space="0" w:color="auto"/>
              <w:right w:val="single" w:sz="4" w:space="0" w:color="auto"/>
            </w:tcBorders>
          </w:tcPr>
          <w:p w:rsidR="00F34D36" w:rsidRDefault="00F34D36">
            <w:pPr>
              <w:rPr>
                <w:rFonts w:ascii="Times New Roman" w:eastAsia="Times New Roman" w:hAnsi="Times New Roman" w:cs="Times New Roman"/>
                <w:sz w:val="28"/>
                <w:szCs w:val="28"/>
                <w:lang w:eastAsia="ru-RU"/>
              </w:rPr>
            </w:pPr>
          </w:p>
        </w:tc>
      </w:tr>
      <w:tr w:rsidR="00F34D36" w:rsidTr="00F34D36">
        <w:tc>
          <w:tcPr>
            <w:tcW w:w="675" w:type="dxa"/>
            <w:tcBorders>
              <w:top w:val="single" w:sz="4" w:space="0" w:color="auto"/>
              <w:left w:val="single" w:sz="4" w:space="0" w:color="auto"/>
              <w:bottom w:val="single" w:sz="4" w:space="0" w:color="auto"/>
              <w:right w:val="single" w:sz="4" w:space="0" w:color="auto"/>
            </w:tcBorders>
          </w:tcPr>
          <w:p w:rsidR="00F34D36" w:rsidRDefault="00F34D36">
            <w:pPr>
              <w:rPr>
                <w:rFonts w:ascii="Times New Roman" w:eastAsia="Times New Roman" w:hAnsi="Times New Roman" w:cs="Times New Roman"/>
                <w:sz w:val="28"/>
                <w:szCs w:val="28"/>
                <w:lang w:eastAsia="ru-RU"/>
              </w:rPr>
            </w:pPr>
          </w:p>
        </w:tc>
        <w:tc>
          <w:tcPr>
            <w:tcW w:w="7278" w:type="dxa"/>
            <w:tcBorders>
              <w:top w:val="single" w:sz="4" w:space="0" w:color="auto"/>
              <w:left w:val="single" w:sz="4" w:space="0" w:color="auto"/>
              <w:bottom w:val="single" w:sz="4" w:space="0" w:color="auto"/>
              <w:right w:val="single" w:sz="4" w:space="0" w:color="auto"/>
            </w:tcBorders>
            <w:hideMark/>
          </w:tcPr>
          <w:p w:rsidR="00F34D36" w:rsidRDefault="00F34D36">
            <w:pPr>
              <w:autoSpaceDE w:val="0"/>
              <w:autoSpaceDN w:val="0"/>
              <w:adjustRightInd w:val="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Всего листов </w:t>
            </w:r>
          </w:p>
        </w:tc>
        <w:tc>
          <w:tcPr>
            <w:tcW w:w="1617" w:type="dxa"/>
            <w:tcBorders>
              <w:top w:val="single" w:sz="4" w:space="0" w:color="auto"/>
              <w:left w:val="single" w:sz="4" w:space="0" w:color="auto"/>
              <w:bottom w:val="single" w:sz="4" w:space="0" w:color="auto"/>
              <w:right w:val="single" w:sz="4" w:space="0" w:color="auto"/>
            </w:tcBorders>
          </w:tcPr>
          <w:p w:rsidR="00F34D36" w:rsidRDefault="00F34D36">
            <w:pPr>
              <w:rPr>
                <w:rFonts w:ascii="Times New Roman" w:eastAsia="Times New Roman" w:hAnsi="Times New Roman" w:cs="Times New Roman"/>
                <w:sz w:val="28"/>
                <w:szCs w:val="28"/>
                <w:lang w:eastAsia="ru-RU"/>
              </w:rPr>
            </w:pPr>
          </w:p>
        </w:tc>
      </w:tr>
    </w:tbl>
    <w:p w:rsidR="00F34D36" w:rsidRDefault="00F34D36" w:rsidP="00F34D36">
      <w:pPr>
        <w:spacing w:after="0" w:line="240" w:lineRule="auto"/>
        <w:rPr>
          <w:rFonts w:ascii="Times New Roman" w:eastAsia="Times New Roman" w:hAnsi="Times New Roman" w:cs="Times New Roman"/>
          <w:sz w:val="24"/>
          <w:szCs w:val="24"/>
          <w:lang w:eastAsia="ru-RU"/>
        </w:rPr>
      </w:pPr>
    </w:p>
    <w:p w:rsidR="00F34D36" w:rsidRDefault="00F34D36" w:rsidP="00F34D36">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p>
    <w:p w:rsidR="00F34D36" w:rsidRDefault="00F34D36" w:rsidP="00F34D36">
      <w:pPr>
        <w:widowControl w:val="0"/>
        <w:spacing w:after="0" w:line="240" w:lineRule="auto"/>
        <w:jc w:val="both"/>
        <w:rPr>
          <w:rFonts w:ascii="Times New Roman" w:eastAsia="Times New Roman" w:hAnsi="Times New Roman" w:cs="Times New Roman"/>
          <w:snapToGrid w:val="0"/>
          <w:color w:val="000000" w:themeColor="text1"/>
          <w:sz w:val="16"/>
          <w:szCs w:val="16"/>
          <w:lang w:eastAsia="ru-RU"/>
        </w:rPr>
      </w:pPr>
      <w:r>
        <w:rPr>
          <w:rFonts w:ascii="Times New Roman" w:eastAsia="Times New Roman" w:hAnsi="Times New Roman" w:cs="Times New Roman"/>
          <w:snapToGrid w:val="0"/>
          <w:color w:val="000000" w:themeColor="text1"/>
          <w:sz w:val="20"/>
          <w:szCs w:val="20"/>
          <w:lang w:eastAsia="ru-RU"/>
        </w:rPr>
        <w:t>Дата регистрации заявки «_____»__________20____  г.         Рег.  №_______</w:t>
      </w:r>
    </w:p>
    <w:p w:rsidR="00F34D36" w:rsidRDefault="00F34D36" w:rsidP="00F34D36">
      <w:pPr>
        <w:widowControl w:val="0"/>
        <w:spacing w:after="0" w:line="240" w:lineRule="auto"/>
        <w:rPr>
          <w:rFonts w:ascii="Times New Roman" w:eastAsia="Times New Roman" w:hAnsi="Times New Roman" w:cs="Times New Roman"/>
          <w:snapToGrid w:val="0"/>
          <w:color w:val="000000" w:themeColor="text1"/>
          <w:sz w:val="20"/>
          <w:szCs w:val="20"/>
          <w:lang w:eastAsia="ru-RU"/>
        </w:rPr>
      </w:pPr>
      <w:r>
        <w:rPr>
          <w:rFonts w:ascii="Times New Roman" w:eastAsia="Times New Roman" w:hAnsi="Times New Roman" w:cs="Times New Roman"/>
          <w:snapToGrid w:val="0"/>
          <w:color w:val="000000" w:themeColor="text1"/>
          <w:sz w:val="20"/>
          <w:szCs w:val="20"/>
          <w:lang w:eastAsia="ru-RU"/>
        </w:rPr>
        <w:t>(заполняется должностным лицом, принявшим заявку)</w:t>
      </w:r>
    </w:p>
    <w:p w:rsidR="00F34D36" w:rsidRDefault="00F34D36" w:rsidP="00F34D36">
      <w:pPr>
        <w:widowControl w:val="0"/>
        <w:spacing w:after="0" w:line="240" w:lineRule="auto"/>
        <w:jc w:val="center"/>
        <w:rPr>
          <w:rFonts w:ascii="Times New Roman" w:eastAsia="Times New Roman" w:hAnsi="Times New Roman" w:cs="Times New Roman"/>
          <w:snapToGrid w:val="0"/>
          <w:color w:val="000000" w:themeColor="text1"/>
          <w:sz w:val="20"/>
          <w:szCs w:val="20"/>
          <w:lang w:eastAsia="ru-RU"/>
        </w:rPr>
      </w:pPr>
    </w:p>
    <w:p w:rsidR="00F34D36" w:rsidRDefault="00F34D36" w:rsidP="00F34D36">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Pr>
          <w:rFonts w:ascii="Times New Roman" w:eastAsia="Times New Roman" w:hAnsi="Times New Roman" w:cs="Times New Roman"/>
          <w:snapToGrid w:val="0"/>
          <w:color w:val="000000" w:themeColor="text1"/>
          <w:sz w:val="20"/>
          <w:szCs w:val="20"/>
          <w:lang w:eastAsia="ru-RU"/>
        </w:rPr>
        <w:t>______________                                        ____________________                              ___________________</w:t>
      </w:r>
    </w:p>
    <w:p w:rsidR="00F34D36" w:rsidRDefault="00F34D36" w:rsidP="00F34D36">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Pr>
          <w:rFonts w:ascii="Times New Roman" w:eastAsia="Times New Roman" w:hAnsi="Times New Roman" w:cs="Times New Roman"/>
          <w:snapToGrid w:val="0"/>
          <w:color w:val="000000" w:themeColor="text1"/>
          <w:sz w:val="20"/>
          <w:szCs w:val="20"/>
          <w:lang w:eastAsia="ru-RU"/>
        </w:rPr>
        <w:t xml:space="preserve">     (должность)                                                        (подпись)                                                 (Ф.И.О.)</w:t>
      </w:r>
      <w:r>
        <w:rPr>
          <w:rFonts w:ascii="Times New Roman" w:eastAsia="Times New Roman" w:hAnsi="Times New Roman" w:cs="Times New Roman"/>
          <w:snapToGrid w:val="0"/>
          <w:color w:val="000000" w:themeColor="text1"/>
          <w:sz w:val="24"/>
          <w:szCs w:val="24"/>
          <w:lang w:eastAsia="ru-RU"/>
        </w:rPr>
        <w:t xml:space="preserve">         </w:t>
      </w:r>
    </w:p>
    <w:p w:rsidR="00F34D36" w:rsidRDefault="00F34D36" w:rsidP="00F34D36">
      <w:pPr>
        <w:widowControl w:val="0"/>
        <w:spacing w:after="0" w:line="240" w:lineRule="auto"/>
        <w:jc w:val="both"/>
        <w:rPr>
          <w:rFonts w:ascii="Times New Roman" w:eastAsia="Times New Roman" w:hAnsi="Times New Roman" w:cs="Times New Roman"/>
          <w:snapToGrid w:val="0"/>
          <w:sz w:val="20"/>
          <w:szCs w:val="20"/>
          <w:lang w:eastAsia="ru-RU"/>
        </w:rPr>
      </w:pPr>
    </w:p>
    <w:p w:rsidR="00F34D36" w:rsidRDefault="00F34D36" w:rsidP="00F34D36">
      <w:pPr>
        <w:widowControl w:val="0"/>
        <w:spacing w:after="0" w:line="240" w:lineRule="auto"/>
        <w:jc w:val="both"/>
        <w:rPr>
          <w:rFonts w:ascii="Times New Roman" w:eastAsia="Times New Roman" w:hAnsi="Times New Roman" w:cs="Times New Roman"/>
          <w:snapToGrid w:val="0"/>
          <w:sz w:val="20"/>
          <w:szCs w:val="20"/>
          <w:lang w:eastAsia="ru-RU"/>
        </w:rPr>
      </w:pPr>
    </w:p>
    <w:p w:rsidR="00F34D36" w:rsidRDefault="00F34D36" w:rsidP="00F34D3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Копия описи вручена                               _____________________                            ___________________</w:t>
      </w:r>
    </w:p>
    <w:p w:rsidR="00F34D36" w:rsidRDefault="00F34D36" w:rsidP="00F34D3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0"/>
          <w:szCs w:val="20"/>
          <w:lang w:eastAsia="ru-RU"/>
        </w:rPr>
        <w:tab/>
      </w:r>
      <w:r>
        <w:rPr>
          <w:rFonts w:ascii="Times New Roman" w:eastAsia="Times New Roman" w:hAnsi="Times New Roman" w:cs="Times New Roman"/>
          <w:i/>
          <w:sz w:val="20"/>
          <w:szCs w:val="20"/>
          <w:lang w:eastAsia="ru-RU"/>
        </w:rPr>
        <w:t xml:space="preserve">                        </w:t>
      </w:r>
      <w:r>
        <w:rPr>
          <w:rFonts w:ascii="Times New Roman" w:eastAsia="Times New Roman" w:hAnsi="Times New Roman" w:cs="Times New Roman"/>
          <w:i/>
          <w:sz w:val="20"/>
          <w:szCs w:val="20"/>
          <w:lang w:eastAsia="ru-RU"/>
        </w:rPr>
        <w:tab/>
      </w:r>
      <w:r>
        <w:rPr>
          <w:rFonts w:ascii="Times New Roman" w:eastAsia="Times New Roman" w:hAnsi="Times New Roman" w:cs="Times New Roman"/>
          <w:i/>
          <w:sz w:val="20"/>
          <w:szCs w:val="20"/>
          <w:lang w:eastAsia="ru-RU"/>
        </w:rPr>
        <w:tab/>
      </w:r>
      <w:r>
        <w:rPr>
          <w:rFonts w:ascii="Times New Roman" w:eastAsia="Times New Roman" w:hAnsi="Times New Roman" w:cs="Times New Roman"/>
          <w:i/>
          <w:sz w:val="20"/>
          <w:szCs w:val="20"/>
          <w:lang w:eastAsia="ru-RU"/>
        </w:rPr>
        <w:tab/>
      </w:r>
      <w:r>
        <w:rPr>
          <w:rFonts w:ascii="Times New Roman" w:eastAsia="Times New Roman" w:hAnsi="Times New Roman" w:cs="Times New Roman"/>
          <w:i/>
          <w:sz w:val="20"/>
          <w:szCs w:val="20"/>
          <w:lang w:eastAsia="ru-RU"/>
        </w:rPr>
        <w:tab/>
        <w:t xml:space="preserve"> </w:t>
      </w:r>
      <w:r>
        <w:rPr>
          <w:rFonts w:ascii="Times New Roman" w:eastAsia="Times New Roman" w:hAnsi="Times New Roman" w:cs="Times New Roman"/>
          <w:snapToGrid w:val="0"/>
          <w:color w:val="000000" w:themeColor="text1"/>
          <w:sz w:val="20"/>
          <w:szCs w:val="20"/>
          <w:lang w:eastAsia="ru-RU"/>
        </w:rPr>
        <w:t>(подпись)                                                  (Ф.И.О.)</w:t>
      </w:r>
    </w:p>
    <w:p w:rsidR="00F34D36" w:rsidRDefault="00F34D36" w:rsidP="00F34D36">
      <w:pPr>
        <w:spacing w:after="0" w:line="240" w:lineRule="auto"/>
        <w:rPr>
          <w:rFonts w:ascii="Times New Roman" w:eastAsia="Times New Roman" w:hAnsi="Times New Roman" w:cs="Times New Roman"/>
          <w:snapToGrid w:val="0"/>
          <w:sz w:val="24"/>
          <w:szCs w:val="24"/>
          <w:lang w:eastAsia="ru-RU"/>
        </w:rPr>
      </w:pPr>
    </w:p>
    <w:p w:rsidR="00F34D36" w:rsidRDefault="00F34D36" w:rsidP="00F34D36">
      <w:pPr>
        <w:spacing w:after="0" w:line="240" w:lineRule="auto"/>
        <w:rPr>
          <w:rFonts w:ascii="Times New Roman" w:eastAsia="Times New Roman" w:hAnsi="Times New Roman" w:cs="Times New Roman"/>
          <w:sz w:val="24"/>
          <w:szCs w:val="24"/>
          <w:lang w:eastAsia="ru-RU"/>
        </w:rPr>
      </w:pPr>
    </w:p>
    <w:p w:rsidR="00F34D36" w:rsidRDefault="00F34D36" w:rsidP="00F34D36">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D36" w:rsidRDefault="00F34D36" w:rsidP="00F34D36">
      <w:pPr>
        <w:spacing w:after="0" w:line="240" w:lineRule="auto"/>
        <w:rPr>
          <w:rFonts w:ascii="Times New Roman" w:eastAsia="Times New Roman" w:hAnsi="Times New Roman" w:cs="Times New Roman"/>
          <w:sz w:val="24"/>
          <w:szCs w:val="24"/>
          <w:lang w:eastAsia="ru-RU"/>
        </w:rPr>
      </w:pPr>
    </w:p>
    <w:p w:rsidR="00F34D36" w:rsidRDefault="00F34D36" w:rsidP="00F34D36">
      <w:pPr>
        <w:spacing w:after="0" w:line="240" w:lineRule="auto"/>
        <w:rPr>
          <w:rFonts w:ascii="Times New Roman" w:eastAsia="Times New Roman" w:hAnsi="Times New Roman" w:cs="Times New Roman"/>
          <w:sz w:val="24"/>
          <w:szCs w:val="24"/>
          <w:lang w:eastAsia="ru-RU"/>
        </w:rPr>
      </w:pPr>
    </w:p>
    <w:p w:rsidR="00F34D36" w:rsidRDefault="00F34D36" w:rsidP="00F34D36">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D36" w:rsidRDefault="00F34D36" w:rsidP="00F34D36">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D36" w:rsidRDefault="00F34D36" w:rsidP="00F34D36">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D36" w:rsidRDefault="00F34D36" w:rsidP="00F34D36">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D36" w:rsidRDefault="00F34D36" w:rsidP="00F34D36">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D36" w:rsidRDefault="00F34D36" w:rsidP="00F34D36">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D36" w:rsidRDefault="00F34D36" w:rsidP="00F34D36">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D36" w:rsidRDefault="00F34D36" w:rsidP="00F34D36">
      <w:pPr>
        <w:spacing w:after="0" w:line="240" w:lineRule="auto"/>
        <w:rPr>
          <w:rFonts w:ascii="Times New Roman" w:eastAsia="Times New Roman" w:hAnsi="Times New Roman" w:cs="Times New Roman"/>
          <w:lang w:eastAsia="ru-RU"/>
        </w:rPr>
        <w:sectPr w:rsidR="00F34D36">
          <w:pgSz w:w="11905" w:h="16838"/>
          <w:pgMar w:top="1134" w:right="850" w:bottom="1134" w:left="1701" w:header="0" w:footer="0" w:gutter="0"/>
          <w:cols w:space="720"/>
        </w:sectPr>
      </w:pPr>
    </w:p>
    <w:p w:rsidR="00F34D36" w:rsidRDefault="00F34D36" w:rsidP="00F34D36">
      <w:pPr>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Приложение № 8</w:t>
      </w:r>
    </w:p>
    <w:p w:rsidR="00F34D36" w:rsidRDefault="00F34D36" w:rsidP="00F34D3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F34D36" w:rsidRDefault="00F34D36" w:rsidP="00F34D3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F34D36" w:rsidRDefault="00F34D36" w:rsidP="00F34D36">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«Субсидирование части затрат, </w:t>
      </w:r>
    </w:p>
    <w:p w:rsidR="00F34D36" w:rsidRDefault="00F34D36" w:rsidP="00F34D36">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связанных с технологическим присоединением</w:t>
      </w:r>
    </w:p>
    <w:p w:rsidR="00F34D36" w:rsidRDefault="00F34D36" w:rsidP="00F34D36">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энергопринимающих устройств к электрическим сетям»</w:t>
      </w:r>
    </w:p>
    <w:p w:rsidR="00F34D36" w:rsidRDefault="00F34D36" w:rsidP="00F34D36">
      <w:pPr>
        <w:spacing w:after="0" w:line="240" w:lineRule="auto"/>
        <w:jc w:val="center"/>
        <w:rPr>
          <w:rFonts w:ascii="Times New Roman" w:eastAsia="Times New Roman" w:hAnsi="Times New Roman" w:cs="Times New Roman"/>
          <w:b/>
          <w:bCs/>
          <w:sz w:val="28"/>
          <w:szCs w:val="28"/>
          <w:lang w:eastAsia="ru-RU"/>
        </w:rPr>
      </w:pPr>
    </w:p>
    <w:p w:rsidR="00F34D36" w:rsidRDefault="00F34D36" w:rsidP="00F34D36">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 xml:space="preserve">Форма </w:t>
      </w:r>
      <w:r>
        <w:rPr>
          <w:rFonts w:ascii="Times New Roman" w:eastAsia="Times New Roman" w:hAnsi="Times New Roman" w:cs="Times New Roman"/>
          <w:b/>
          <w:sz w:val="28"/>
          <w:szCs w:val="28"/>
          <w:lang w:eastAsia="ru-RU"/>
        </w:rPr>
        <w:t>реестра</w:t>
      </w:r>
    </w:p>
    <w:p w:rsidR="00F34D36" w:rsidRDefault="00F34D36" w:rsidP="00F34D36">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субъектов малого и среднего предпринимательства – получателей поддержки</w:t>
      </w:r>
    </w:p>
    <w:p w:rsidR="00F34D36" w:rsidRDefault="00F34D36" w:rsidP="00F34D36">
      <w:pPr>
        <w:spacing w:after="0" w:line="240" w:lineRule="auto"/>
        <w:ind w:firstLine="709"/>
        <w:jc w:val="right"/>
        <w:rPr>
          <w:rFonts w:ascii="Times New Roman" w:eastAsia="Times New Roman" w:hAnsi="Times New Roman" w:cs="Times New Roman"/>
          <w:sz w:val="28"/>
          <w:szCs w:val="28"/>
        </w:rPr>
      </w:pPr>
    </w:p>
    <w:tbl>
      <w:tblPr>
        <w:tblW w:w="14976" w:type="dxa"/>
        <w:tblInd w:w="93" w:type="dxa"/>
        <w:tblLayout w:type="fixed"/>
        <w:tblLook w:val="04A0" w:firstRow="1" w:lastRow="0" w:firstColumn="1" w:lastColumn="0" w:noHBand="0" w:noVBand="1"/>
      </w:tblPr>
      <w:tblGrid>
        <w:gridCol w:w="867"/>
        <w:gridCol w:w="1701"/>
        <w:gridCol w:w="2126"/>
        <w:gridCol w:w="1985"/>
        <w:gridCol w:w="1417"/>
        <w:gridCol w:w="1559"/>
        <w:gridCol w:w="1276"/>
        <w:gridCol w:w="1700"/>
        <w:gridCol w:w="2345"/>
      </w:tblGrid>
      <w:tr w:rsidR="00F34D36" w:rsidTr="00F34D36">
        <w:trPr>
          <w:trHeight w:val="300"/>
        </w:trPr>
        <w:tc>
          <w:tcPr>
            <w:tcW w:w="866" w:type="dxa"/>
            <w:vMerge w:val="restart"/>
            <w:tcBorders>
              <w:top w:val="single" w:sz="4" w:space="0" w:color="auto"/>
              <w:left w:val="single" w:sz="4" w:space="0" w:color="auto"/>
              <w:bottom w:val="single" w:sz="4" w:space="0" w:color="auto"/>
              <w:right w:val="single" w:sz="4" w:space="0" w:color="auto"/>
            </w:tcBorders>
            <w:vAlign w:val="center"/>
            <w:hideMark/>
          </w:tcPr>
          <w:p w:rsidR="00F34D36" w:rsidRDefault="00F34D3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Номер реестровой записи и дата включения сведений в реестр</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F34D36" w:rsidRDefault="00F34D36">
            <w:pPr>
              <w:jc w:val="center"/>
              <w:rPr>
                <w:rFonts w:ascii="Times New Roman" w:hAnsi="Times New Roman" w:cs="Times New Roman"/>
                <w:color w:val="000000"/>
              </w:rPr>
            </w:pPr>
            <w:r>
              <w:rPr>
                <w:rFonts w:ascii="Times New Roman" w:hAnsi="Times New Roman" w:cs="Times New Roman"/>
                <w:color w:val="000000"/>
              </w:rPr>
              <w:t>Дата принятия решения о предоставлении или прекращении оказания поддержки</w:t>
            </w:r>
          </w:p>
        </w:tc>
        <w:tc>
          <w:tcPr>
            <w:tcW w:w="4111" w:type="dxa"/>
            <w:gridSpan w:val="2"/>
            <w:tcBorders>
              <w:top w:val="single" w:sz="4" w:space="0" w:color="auto"/>
              <w:left w:val="nil"/>
              <w:bottom w:val="single" w:sz="4" w:space="0" w:color="auto"/>
              <w:right w:val="single" w:sz="4" w:space="0" w:color="auto"/>
            </w:tcBorders>
            <w:vAlign w:val="center"/>
            <w:hideMark/>
          </w:tcPr>
          <w:p w:rsidR="00F34D36" w:rsidRDefault="00F34D3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субъекте малого и среднего предпринимательства - получателе поддержки</w:t>
            </w:r>
          </w:p>
        </w:tc>
        <w:tc>
          <w:tcPr>
            <w:tcW w:w="5952" w:type="dxa"/>
            <w:gridSpan w:val="4"/>
            <w:tcBorders>
              <w:top w:val="single" w:sz="4" w:space="0" w:color="auto"/>
              <w:left w:val="nil"/>
              <w:bottom w:val="single" w:sz="4" w:space="0" w:color="auto"/>
              <w:right w:val="single" w:sz="4" w:space="0" w:color="auto"/>
            </w:tcBorders>
            <w:vAlign w:val="center"/>
            <w:hideMark/>
          </w:tcPr>
          <w:p w:rsidR="00F34D36" w:rsidRDefault="00F34D3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предоставленной поддержке</w:t>
            </w:r>
          </w:p>
        </w:tc>
        <w:tc>
          <w:tcPr>
            <w:tcW w:w="2345" w:type="dxa"/>
            <w:vMerge w:val="restart"/>
            <w:tcBorders>
              <w:top w:val="single" w:sz="4" w:space="0" w:color="auto"/>
              <w:left w:val="single" w:sz="4" w:space="0" w:color="auto"/>
              <w:bottom w:val="single" w:sz="4" w:space="0" w:color="auto"/>
              <w:right w:val="single" w:sz="4" w:space="0" w:color="auto"/>
            </w:tcBorders>
            <w:vAlign w:val="center"/>
            <w:hideMark/>
          </w:tcPr>
          <w:p w:rsidR="00F34D36" w:rsidRDefault="00F34D3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Информация о нарушении порядка и условий предоставления поддержки (если имеется), в том числе о нецелевом использовании средств поддержки</w:t>
            </w:r>
          </w:p>
        </w:tc>
      </w:tr>
      <w:tr w:rsidR="00F34D36" w:rsidTr="00F34D36">
        <w:trPr>
          <w:trHeight w:val="272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34D36" w:rsidRDefault="00F34D36">
            <w:pPr>
              <w:spacing w:after="0" w:line="240" w:lineRule="auto"/>
              <w:rPr>
                <w:rFonts w:ascii="Times New Roman" w:eastAsia="Times New Roman" w:hAnsi="Times New Roman" w:cs="Times New Roman"/>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34D36" w:rsidRDefault="00F34D36">
            <w:pPr>
              <w:spacing w:after="0" w:line="240" w:lineRule="auto"/>
              <w:rPr>
                <w:rFonts w:ascii="Times New Roman" w:hAnsi="Times New Roman" w:cs="Times New Roman"/>
                <w:color w:val="000000"/>
              </w:rPr>
            </w:pPr>
          </w:p>
        </w:tc>
        <w:tc>
          <w:tcPr>
            <w:tcW w:w="2126" w:type="dxa"/>
            <w:tcBorders>
              <w:top w:val="nil"/>
              <w:left w:val="nil"/>
              <w:bottom w:val="single" w:sz="4" w:space="0" w:color="auto"/>
              <w:right w:val="single" w:sz="4" w:space="0" w:color="auto"/>
            </w:tcBorders>
            <w:vAlign w:val="center"/>
            <w:hideMark/>
          </w:tcPr>
          <w:p w:rsidR="00F34D36" w:rsidRDefault="00F34D3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наименование юридического лица или фамилия, имя и отчество (если имеется) индивидуального предпринимателя</w:t>
            </w:r>
          </w:p>
        </w:tc>
        <w:tc>
          <w:tcPr>
            <w:tcW w:w="1985" w:type="dxa"/>
            <w:tcBorders>
              <w:top w:val="nil"/>
              <w:left w:val="nil"/>
              <w:bottom w:val="single" w:sz="4" w:space="0" w:color="auto"/>
              <w:right w:val="single" w:sz="4" w:space="0" w:color="auto"/>
            </w:tcBorders>
            <w:vAlign w:val="center"/>
            <w:hideMark/>
          </w:tcPr>
          <w:p w:rsidR="00F34D36" w:rsidRDefault="00F34D36">
            <w:pPr>
              <w:jc w:val="center"/>
              <w:rPr>
                <w:rFonts w:ascii="Times New Roman" w:hAnsi="Times New Roman" w:cs="Times New Roman"/>
                <w:color w:val="000000"/>
              </w:rPr>
            </w:pPr>
            <w:r>
              <w:rPr>
                <w:rFonts w:ascii="Times New Roman" w:hAnsi="Times New Roman" w:cs="Times New Roman"/>
                <w:color w:val="000000"/>
              </w:rPr>
              <w:t>идентификационный номер налогоплательщика</w:t>
            </w:r>
          </w:p>
        </w:tc>
        <w:tc>
          <w:tcPr>
            <w:tcW w:w="1417" w:type="dxa"/>
            <w:tcBorders>
              <w:top w:val="nil"/>
              <w:left w:val="nil"/>
              <w:bottom w:val="single" w:sz="4" w:space="0" w:color="auto"/>
              <w:right w:val="single" w:sz="4" w:space="0" w:color="auto"/>
            </w:tcBorders>
            <w:vAlign w:val="center"/>
            <w:hideMark/>
          </w:tcPr>
          <w:p w:rsidR="00F34D36" w:rsidRDefault="00F34D3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форма поддержки</w:t>
            </w:r>
          </w:p>
        </w:tc>
        <w:tc>
          <w:tcPr>
            <w:tcW w:w="1559" w:type="dxa"/>
            <w:tcBorders>
              <w:top w:val="nil"/>
              <w:left w:val="nil"/>
              <w:bottom w:val="single" w:sz="4" w:space="0" w:color="auto"/>
              <w:right w:val="single" w:sz="4" w:space="0" w:color="auto"/>
            </w:tcBorders>
            <w:vAlign w:val="center"/>
            <w:hideMark/>
          </w:tcPr>
          <w:p w:rsidR="00F34D36" w:rsidRDefault="00F34D3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вид поддержки</w:t>
            </w:r>
          </w:p>
        </w:tc>
        <w:tc>
          <w:tcPr>
            <w:tcW w:w="1276" w:type="dxa"/>
            <w:tcBorders>
              <w:top w:val="nil"/>
              <w:left w:val="nil"/>
              <w:bottom w:val="single" w:sz="4" w:space="0" w:color="auto"/>
              <w:right w:val="single" w:sz="4" w:space="0" w:color="auto"/>
            </w:tcBorders>
            <w:vAlign w:val="center"/>
            <w:hideMark/>
          </w:tcPr>
          <w:p w:rsidR="00F34D36" w:rsidRDefault="00F34D3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размер поддержки</w:t>
            </w:r>
          </w:p>
        </w:tc>
        <w:tc>
          <w:tcPr>
            <w:tcW w:w="1700" w:type="dxa"/>
            <w:tcBorders>
              <w:top w:val="nil"/>
              <w:left w:val="nil"/>
              <w:bottom w:val="single" w:sz="4" w:space="0" w:color="auto"/>
              <w:right w:val="single" w:sz="4" w:space="0" w:color="auto"/>
            </w:tcBorders>
            <w:vAlign w:val="center"/>
            <w:hideMark/>
          </w:tcPr>
          <w:p w:rsidR="00F34D36" w:rsidRDefault="00F34D3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срок оказания поддержки</w:t>
            </w:r>
          </w:p>
        </w:tc>
        <w:tc>
          <w:tcPr>
            <w:tcW w:w="2345" w:type="dxa"/>
            <w:vMerge/>
            <w:tcBorders>
              <w:top w:val="single" w:sz="4" w:space="0" w:color="auto"/>
              <w:left w:val="single" w:sz="4" w:space="0" w:color="auto"/>
              <w:bottom w:val="single" w:sz="4" w:space="0" w:color="auto"/>
              <w:right w:val="single" w:sz="4" w:space="0" w:color="auto"/>
            </w:tcBorders>
            <w:vAlign w:val="center"/>
            <w:hideMark/>
          </w:tcPr>
          <w:p w:rsidR="00F34D36" w:rsidRDefault="00F34D36">
            <w:pPr>
              <w:spacing w:after="0" w:line="240" w:lineRule="auto"/>
              <w:rPr>
                <w:rFonts w:ascii="Times New Roman" w:eastAsia="Times New Roman" w:hAnsi="Times New Roman" w:cs="Times New Roman"/>
                <w:lang w:eastAsia="ru-RU"/>
              </w:rPr>
            </w:pPr>
          </w:p>
        </w:tc>
      </w:tr>
      <w:tr w:rsidR="00F34D36" w:rsidTr="00F34D36">
        <w:trPr>
          <w:trHeight w:val="300"/>
        </w:trPr>
        <w:tc>
          <w:tcPr>
            <w:tcW w:w="866" w:type="dxa"/>
            <w:tcBorders>
              <w:top w:val="nil"/>
              <w:left w:val="single" w:sz="4" w:space="0" w:color="auto"/>
              <w:bottom w:val="single" w:sz="4" w:space="0" w:color="auto"/>
              <w:right w:val="single" w:sz="4" w:space="0" w:color="auto"/>
            </w:tcBorders>
            <w:noWrap/>
            <w:vAlign w:val="center"/>
            <w:hideMark/>
          </w:tcPr>
          <w:p w:rsidR="00F34D36" w:rsidRDefault="00F34D3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701" w:type="dxa"/>
            <w:tcBorders>
              <w:top w:val="nil"/>
              <w:left w:val="nil"/>
              <w:bottom w:val="single" w:sz="4" w:space="0" w:color="auto"/>
              <w:right w:val="single" w:sz="4" w:space="0" w:color="auto"/>
            </w:tcBorders>
            <w:noWrap/>
            <w:vAlign w:val="center"/>
            <w:hideMark/>
          </w:tcPr>
          <w:p w:rsidR="00F34D36" w:rsidRDefault="00F34D3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126" w:type="dxa"/>
            <w:tcBorders>
              <w:top w:val="nil"/>
              <w:left w:val="nil"/>
              <w:bottom w:val="single" w:sz="4" w:space="0" w:color="auto"/>
              <w:right w:val="single" w:sz="4" w:space="0" w:color="auto"/>
            </w:tcBorders>
            <w:noWrap/>
            <w:vAlign w:val="center"/>
            <w:hideMark/>
          </w:tcPr>
          <w:p w:rsidR="00F34D36" w:rsidRDefault="00F34D3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1985" w:type="dxa"/>
            <w:tcBorders>
              <w:top w:val="nil"/>
              <w:left w:val="nil"/>
              <w:bottom w:val="single" w:sz="4" w:space="0" w:color="auto"/>
              <w:right w:val="single" w:sz="4" w:space="0" w:color="auto"/>
            </w:tcBorders>
            <w:noWrap/>
            <w:vAlign w:val="center"/>
            <w:hideMark/>
          </w:tcPr>
          <w:p w:rsidR="00F34D36" w:rsidRDefault="00F34D3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417" w:type="dxa"/>
            <w:tcBorders>
              <w:top w:val="nil"/>
              <w:left w:val="nil"/>
              <w:bottom w:val="single" w:sz="4" w:space="0" w:color="auto"/>
              <w:right w:val="single" w:sz="4" w:space="0" w:color="auto"/>
            </w:tcBorders>
            <w:noWrap/>
            <w:vAlign w:val="center"/>
            <w:hideMark/>
          </w:tcPr>
          <w:p w:rsidR="00F34D36" w:rsidRDefault="00F34D3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1559" w:type="dxa"/>
            <w:tcBorders>
              <w:top w:val="nil"/>
              <w:left w:val="nil"/>
              <w:bottom w:val="single" w:sz="4" w:space="0" w:color="auto"/>
              <w:right w:val="single" w:sz="4" w:space="0" w:color="auto"/>
            </w:tcBorders>
            <w:noWrap/>
            <w:vAlign w:val="center"/>
            <w:hideMark/>
          </w:tcPr>
          <w:p w:rsidR="00F34D36" w:rsidRDefault="00F34D3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1276" w:type="dxa"/>
            <w:tcBorders>
              <w:top w:val="nil"/>
              <w:left w:val="nil"/>
              <w:bottom w:val="single" w:sz="4" w:space="0" w:color="auto"/>
              <w:right w:val="single" w:sz="4" w:space="0" w:color="auto"/>
            </w:tcBorders>
            <w:noWrap/>
            <w:vAlign w:val="center"/>
            <w:hideMark/>
          </w:tcPr>
          <w:p w:rsidR="00F34D36" w:rsidRDefault="00F34D3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1700" w:type="dxa"/>
            <w:tcBorders>
              <w:top w:val="nil"/>
              <w:left w:val="nil"/>
              <w:bottom w:val="single" w:sz="4" w:space="0" w:color="auto"/>
              <w:right w:val="single" w:sz="4" w:space="0" w:color="auto"/>
            </w:tcBorders>
            <w:noWrap/>
            <w:vAlign w:val="center"/>
            <w:hideMark/>
          </w:tcPr>
          <w:p w:rsidR="00F34D36" w:rsidRDefault="00F34D3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2345" w:type="dxa"/>
            <w:tcBorders>
              <w:top w:val="nil"/>
              <w:left w:val="nil"/>
              <w:bottom w:val="single" w:sz="4" w:space="0" w:color="auto"/>
              <w:right w:val="single" w:sz="4" w:space="0" w:color="auto"/>
            </w:tcBorders>
            <w:noWrap/>
            <w:vAlign w:val="center"/>
            <w:hideMark/>
          </w:tcPr>
          <w:p w:rsidR="00F34D36" w:rsidRDefault="00F34D3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w:t>
            </w:r>
          </w:p>
        </w:tc>
      </w:tr>
      <w:tr w:rsidR="00F34D36" w:rsidTr="00F34D36">
        <w:trPr>
          <w:trHeight w:val="300"/>
        </w:trPr>
        <w:tc>
          <w:tcPr>
            <w:tcW w:w="14975" w:type="dxa"/>
            <w:gridSpan w:val="9"/>
            <w:tcBorders>
              <w:top w:val="single" w:sz="4" w:space="0" w:color="auto"/>
              <w:left w:val="single" w:sz="4" w:space="0" w:color="auto"/>
              <w:bottom w:val="single" w:sz="4" w:space="0" w:color="auto"/>
              <w:right w:val="single" w:sz="4" w:space="0" w:color="auto"/>
            </w:tcBorders>
            <w:noWrap/>
            <w:vAlign w:val="center"/>
            <w:hideMark/>
          </w:tcPr>
          <w:p w:rsidR="00F34D36" w:rsidRDefault="00F34D36">
            <w:pPr>
              <w:jc w:val="center"/>
              <w:rPr>
                <w:rFonts w:ascii="Times New Roman" w:hAnsi="Times New Roman" w:cs="Times New Roman"/>
                <w:b/>
                <w:bCs/>
                <w:color w:val="000000"/>
              </w:rPr>
            </w:pPr>
            <w:r>
              <w:rPr>
                <w:rFonts w:ascii="Times New Roman" w:hAnsi="Times New Roman" w:cs="Times New Roman"/>
                <w:b/>
                <w:bCs/>
                <w:color w:val="000000"/>
              </w:rPr>
              <w:t>I. Микропредприятия</w:t>
            </w:r>
          </w:p>
        </w:tc>
      </w:tr>
      <w:tr w:rsidR="00F34D36" w:rsidTr="00F34D36">
        <w:trPr>
          <w:trHeight w:val="568"/>
        </w:trPr>
        <w:tc>
          <w:tcPr>
            <w:tcW w:w="14975" w:type="dxa"/>
            <w:gridSpan w:val="9"/>
            <w:tcBorders>
              <w:top w:val="single" w:sz="4" w:space="0" w:color="auto"/>
              <w:left w:val="single" w:sz="4" w:space="0" w:color="auto"/>
              <w:bottom w:val="single" w:sz="4" w:space="0" w:color="auto"/>
              <w:right w:val="single" w:sz="4" w:space="0" w:color="auto"/>
            </w:tcBorders>
            <w:noWrap/>
            <w:vAlign w:val="center"/>
            <w:hideMark/>
          </w:tcPr>
          <w:p w:rsidR="00F34D36" w:rsidRDefault="00F34D36">
            <w:pPr>
              <w:jc w:val="center"/>
              <w:rPr>
                <w:rFonts w:ascii="Times New Roman" w:hAnsi="Times New Roman" w:cs="Times New Roman"/>
                <w:b/>
                <w:bCs/>
                <w:color w:val="000000"/>
              </w:rPr>
            </w:pPr>
            <w:r>
              <w:rPr>
                <w:rFonts w:ascii="Times New Roman" w:hAnsi="Times New Roman" w:cs="Times New Roman"/>
                <w:b/>
                <w:bCs/>
                <w:color w:val="000000"/>
              </w:rPr>
              <w:t>II. Субъекты малого предпринимательства (за исключением микропредприятий)</w:t>
            </w:r>
          </w:p>
        </w:tc>
      </w:tr>
      <w:tr w:rsidR="00F34D36" w:rsidTr="00F34D36">
        <w:trPr>
          <w:trHeight w:val="567"/>
        </w:trPr>
        <w:tc>
          <w:tcPr>
            <w:tcW w:w="14975" w:type="dxa"/>
            <w:gridSpan w:val="9"/>
            <w:tcBorders>
              <w:top w:val="single" w:sz="4" w:space="0" w:color="auto"/>
              <w:left w:val="single" w:sz="4" w:space="0" w:color="auto"/>
              <w:bottom w:val="single" w:sz="4" w:space="0" w:color="auto"/>
              <w:right w:val="single" w:sz="4" w:space="0" w:color="auto"/>
            </w:tcBorders>
            <w:noWrap/>
            <w:vAlign w:val="center"/>
            <w:hideMark/>
          </w:tcPr>
          <w:p w:rsidR="00F34D36" w:rsidRDefault="00F34D36">
            <w:pPr>
              <w:jc w:val="center"/>
              <w:rPr>
                <w:rFonts w:ascii="Times New Roman" w:hAnsi="Times New Roman" w:cs="Times New Roman"/>
                <w:b/>
                <w:bCs/>
                <w:color w:val="000000"/>
                <w:szCs w:val="28"/>
              </w:rPr>
            </w:pPr>
            <w:r>
              <w:rPr>
                <w:rFonts w:ascii="Times New Roman" w:hAnsi="Times New Roman" w:cs="Times New Roman"/>
                <w:b/>
                <w:bCs/>
                <w:color w:val="000000"/>
                <w:szCs w:val="28"/>
              </w:rPr>
              <w:t>III. Субъекты среднего предпринимательства</w:t>
            </w:r>
          </w:p>
        </w:tc>
      </w:tr>
    </w:tbl>
    <w:p w:rsidR="00F34D36" w:rsidRDefault="00F34D36" w:rsidP="00F34D36">
      <w:pPr>
        <w:spacing w:after="0" w:line="240" w:lineRule="auto"/>
      </w:pPr>
    </w:p>
    <w:p w:rsidR="00365DD2" w:rsidRDefault="00365DD2"/>
    <w:sectPr w:rsidR="00365DD2" w:rsidSect="005E2A16">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yandex-san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24AAA"/>
    <w:multiLevelType w:val="hybridMultilevel"/>
    <w:tmpl w:val="6A0A6994"/>
    <w:lvl w:ilvl="0" w:tplc="E03E487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1A513A6F"/>
    <w:multiLevelType w:val="hybridMultilevel"/>
    <w:tmpl w:val="EBD84EFA"/>
    <w:lvl w:ilvl="0" w:tplc="E03E487E">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Times New Roman"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Times New Roman"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Times New Roman"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2" w15:restartNumberingAfterBreak="0">
    <w:nsid w:val="1AAB539C"/>
    <w:multiLevelType w:val="hybridMultilevel"/>
    <w:tmpl w:val="1DAE22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2D986E15"/>
    <w:multiLevelType w:val="hybridMultilevel"/>
    <w:tmpl w:val="D408C79C"/>
    <w:lvl w:ilvl="0" w:tplc="E03E487E">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Times New Roman"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Times New Roman"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Times New Roman"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4" w15:restartNumberingAfterBreak="0">
    <w:nsid w:val="467B2D89"/>
    <w:multiLevelType w:val="hybridMultilevel"/>
    <w:tmpl w:val="1F06B328"/>
    <w:lvl w:ilvl="0" w:tplc="E03E487E">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Times New Roman"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Times New Roman"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Times New Roman"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5" w15:restartNumberingAfterBreak="0">
    <w:nsid w:val="6AA63C49"/>
    <w:multiLevelType w:val="hybridMultilevel"/>
    <w:tmpl w:val="DB5861C0"/>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num w:numId="1">
    <w:abstractNumId w:val="2"/>
  </w:num>
  <w:num w:numId="2">
    <w:abstractNumId w:val="2"/>
  </w:num>
  <w:num w:numId="3">
    <w:abstractNumId w:val="1"/>
  </w:num>
  <w:num w:numId="4">
    <w:abstractNumId w:val="1"/>
  </w:num>
  <w:num w:numId="5">
    <w:abstractNumId w:val="0"/>
  </w:num>
  <w:num w:numId="6">
    <w:abstractNumId w:val="0"/>
  </w:num>
  <w:num w:numId="7">
    <w:abstractNumId w:val="3"/>
  </w:num>
  <w:num w:numId="8">
    <w:abstractNumId w:val="3"/>
  </w:num>
  <w:num w:numId="9">
    <w:abstractNumId w:val="4"/>
  </w:num>
  <w:num w:numId="10">
    <w:abstractNumId w:val="4"/>
  </w:num>
  <w:num w:numId="11">
    <w:abstractNumId w:val="5"/>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D36"/>
    <w:rsid w:val="001010A3"/>
    <w:rsid w:val="00365DD2"/>
    <w:rsid w:val="005E2A16"/>
    <w:rsid w:val="007227B2"/>
    <w:rsid w:val="00A73F1E"/>
    <w:rsid w:val="00F34D36"/>
    <w:rsid w:val="00F752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65D2A"/>
  <w15:docId w15:val="{A43BF730-8841-4F0A-B7F0-02659AD6D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4D36"/>
  </w:style>
  <w:style w:type="paragraph" w:styleId="1">
    <w:name w:val="heading 1"/>
    <w:basedOn w:val="a"/>
    <w:next w:val="a"/>
    <w:link w:val="10"/>
    <w:uiPriority w:val="9"/>
    <w:qFormat/>
    <w:rsid w:val="00F34D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semiHidden/>
    <w:unhideWhenUsed/>
    <w:qFormat/>
    <w:rsid w:val="00F34D36"/>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F34D36"/>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4D36"/>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semiHidden/>
    <w:rsid w:val="00F34D36"/>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F34D36"/>
    <w:rPr>
      <w:rFonts w:ascii="Times New Roman" w:eastAsia="Times New Roman" w:hAnsi="Times New Roman" w:cs="Times New Roman"/>
      <w:b/>
      <w:sz w:val="52"/>
      <w:szCs w:val="20"/>
      <w:lang w:eastAsia="ru-RU"/>
    </w:rPr>
  </w:style>
  <w:style w:type="character" w:styleId="a3">
    <w:name w:val="Hyperlink"/>
    <w:semiHidden/>
    <w:unhideWhenUsed/>
    <w:rsid w:val="00F34D36"/>
    <w:rPr>
      <w:color w:val="0000FF"/>
      <w:u w:val="single"/>
    </w:rPr>
  </w:style>
  <w:style w:type="paragraph" w:styleId="a4">
    <w:name w:val="header"/>
    <w:basedOn w:val="a"/>
    <w:link w:val="a5"/>
    <w:uiPriority w:val="99"/>
    <w:semiHidden/>
    <w:unhideWhenUsed/>
    <w:rsid w:val="00F34D36"/>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5">
    <w:name w:val="Верхний колонтитул Знак"/>
    <w:basedOn w:val="a0"/>
    <w:link w:val="a4"/>
    <w:uiPriority w:val="99"/>
    <w:semiHidden/>
    <w:rsid w:val="00F34D36"/>
    <w:rPr>
      <w:rFonts w:ascii="Times New Roman" w:eastAsia="Times New Roman" w:hAnsi="Times New Roman" w:cs="Times New Roman"/>
      <w:sz w:val="24"/>
      <w:szCs w:val="24"/>
      <w:lang w:val="x-none" w:eastAsia="x-none"/>
    </w:rPr>
  </w:style>
  <w:style w:type="character" w:customStyle="1" w:styleId="a6">
    <w:name w:val="Нижний колонтитул Знак"/>
    <w:basedOn w:val="a0"/>
    <w:link w:val="a7"/>
    <w:uiPriority w:val="99"/>
    <w:semiHidden/>
    <w:rsid w:val="00F34D36"/>
    <w:rPr>
      <w:rFonts w:ascii="Times New Roman" w:eastAsia="Times New Roman" w:hAnsi="Times New Roman" w:cs="Times New Roman"/>
      <w:sz w:val="24"/>
      <w:szCs w:val="24"/>
      <w:lang w:eastAsia="ru-RU"/>
    </w:rPr>
  </w:style>
  <w:style w:type="paragraph" w:styleId="a7">
    <w:name w:val="footer"/>
    <w:basedOn w:val="a"/>
    <w:link w:val="a6"/>
    <w:uiPriority w:val="99"/>
    <w:semiHidden/>
    <w:unhideWhenUsed/>
    <w:rsid w:val="00F34D3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styleId="a8">
    <w:name w:val="Body Text Indent"/>
    <w:basedOn w:val="a"/>
    <w:link w:val="a9"/>
    <w:semiHidden/>
    <w:unhideWhenUsed/>
    <w:rsid w:val="00F34D36"/>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9">
    <w:name w:val="Основной текст с отступом Знак"/>
    <w:basedOn w:val="a0"/>
    <w:link w:val="a8"/>
    <w:semiHidden/>
    <w:rsid w:val="00F34D36"/>
    <w:rPr>
      <w:rFonts w:ascii="Times New Roman" w:eastAsia="Times New Roman" w:hAnsi="Times New Roman" w:cs="Times New Roman"/>
      <w:i/>
      <w:sz w:val="24"/>
      <w:szCs w:val="20"/>
      <w:lang w:eastAsia="ru-RU"/>
    </w:rPr>
  </w:style>
  <w:style w:type="character" w:customStyle="1" w:styleId="aa">
    <w:name w:val="Текст выноски Знак"/>
    <w:basedOn w:val="a0"/>
    <w:link w:val="ab"/>
    <w:uiPriority w:val="99"/>
    <w:semiHidden/>
    <w:rsid w:val="00F34D36"/>
    <w:rPr>
      <w:rFonts w:ascii="Tahoma" w:eastAsia="Times New Roman" w:hAnsi="Tahoma" w:cs="Tahoma"/>
      <w:sz w:val="16"/>
      <w:szCs w:val="16"/>
      <w:lang w:eastAsia="ru-RU"/>
    </w:rPr>
  </w:style>
  <w:style w:type="paragraph" w:styleId="ab">
    <w:name w:val="Balloon Text"/>
    <w:basedOn w:val="a"/>
    <w:link w:val="aa"/>
    <w:uiPriority w:val="99"/>
    <w:semiHidden/>
    <w:unhideWhenUsed/>
    <w:rsid w:val="00F34D36"/>
    <w:pPr>
      <w:spacing w:after="0" w:line="240" w:lineRule="auto"/>
    </w:pPr>
    <w:rPr>
      <w:rFonts w:ascii="Tahoma" w:eastAsia="Times New Roman" w:hAnsi="Tahoma" w:cs="Tahoma"/>
      <w:sz w:val="16"/>
      <w:szCs w:val="16"/>
      <w:lang w:eastAsia="ru-RU"/>
    </w:rPr>
  </w:style>
  <w:style w:type="paragraph" w:styleId="ac">
    <w:name w:val="List Paragraph"/>
    <w:basedOn w:val="a"/>
    <w:uiPriority w:val="34"/>
    <w:qFormat/>
    <w:rsid w:val="00F34D36"/>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rmal">
    <w:name w:val="ConsPlusNormal"/>
    <w:rsid w:val="00F34D3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F34D3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F34D36"/>
    <w:pPr>
      <w:autoSpaceDE w:val="0"/>
      <w:autoSpaceDN w:val="0"/>
      <w:adjustRightInd w:val="0"/>
      <w:spacing w:after="0" w:line="240" w:lineRule="auto"/>
    </w:pPr>
    <w:rPr>
      <w:rFonts w:ascii="Courier New" w:hAnsi="Courier New" w:cs="Courier New"/>
      <w:sz w:val="20"/>
      <w:szCs w:val="20"/>
    </w:rPr>
  </w:style>
  <w:style w:type="character" w:customStyle="1" w:styleId="ad">
    <w:name w:val="Гипертекстовая ссылка"/>
    <w:uiPriority w:val="99"/>
    <w:rsid w:val="00F34D36"/>
    <w:rPr>
      <w:b w:val="0"/>
      <w:bCs w:val="0"/>
      <w:color w:val="106BBE"/>
    </w:rPr>
  </w:style>
  <w:style w:type="table" w:styleId="ae">
    <w:name w:val="Table Grid"/>
    <w:basedOn w:val="a1"/>
    <w:uiPriority w:val="59"/>
    <w:rsid w:val="00F34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349897">
      <w:bodyDiv w:val="1"/>
      <w:marLeft w:val="0"/>
      <w:marRight w:val="0"/>
      <w:marTop w:val="0"/>
      <w:marBottom w:val="0"/>
      <w:divBdr>
        <w:top w:val="none" w:sz="0" w:space="0" w:color="auto"/>
        <w:left w:val="none" w:sz="0" w:space="0" w:color="auto"/>
        <w:bottom w:val="none" w:sz="0" w:space="0" w:color="auto"/>
        <w:right w:val="none" w:sz="0" w:space="0" w:color="auto"/>
      </w:divBdr>
    </w:div>
    <w:div w:id="200633343">
      <w:bodyDiv w:val="1"/>
      <w:marLeft w:val="0"/>
      <w:marRight w:val="0"/>
      <w:marTop w:val="0"/>
      <w:marBottom w:val="0"/>
      <w:divBdr>
        <w:top w:val="none" w:sz="0" w:space="0" w:color="auto"/>
        <w:left w:val="none" w:sz="0" w:space="0" w:color="auto"/>
        <w:bottom w:val="none" w:sz="0" w:space="0" w:color="auto"/>
        <w:right w:val="none" w:sz="0" w:space="0" w:color="auto"/>
      </w:divBdr>
    </w:div>
    <w:div w:id="307905610">
      <w:bodyDiv w:val="1"/>
      <w:marLeft w:val="0"/>
      <w:marRight w:val="0"/>
      <w:marTop w:val="0"/>
      <w:marBottom w:val="0"/>
      <w:divBdr>
        <w:top w:val="none" w:sz="0" w:space="0" w:color="auto"/>
        <w:left w:val="none" w:sz="0" w:space="0" w:color="auto"/>
        <w:bottom w:val="none" w:sz="0" w:space="0" w:color="auto"/>
        <w:right w:val="none" w:sz="0" w:space="0" w:color="auto"/>
      </w:divBdr>
    </w:div>
    <w:div w:id="940796170">
      <w:bodyDiv w:val="1"/>
      <w:marLeft w:val="0"/>
      <w:marRight w:val="0"/>
      <w:marTop w:val="0"/>
      <w:marBottom w:val="0"/>
      <w:divBdr>
        <w:top w:val="none" w:sz="0" w:space="0" w:color="auto"/>
        <w:left w:val="none" w:sz="0" w:space="0" w:color="auto"/>
        <w:bottom w:val="none" w:sz="0" w:space="0" w:color="auto"/>
        <w:right w:val="none" w:sz="0" w:space="0" w:color="auto"/>
      </w:divBdr>
    </w:div>
    <w:div w:id="1695378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3C04C011BFF30307BC1E207B84D244D1A95426D78D09ED5910C12F90C55A020B7C60A8267138C05D28A2493A2831389BD38BE35F8AFaEBFF" TargetMode="External"/><Relationship Id="rId13" Type="http://schemas.openxmlformats.org/officeDocument/2006/relationships/hyperlink" Target="file:///D:\&#1087;&#1086;&#1089;&#1090;&#1072;&#1085;&#1086;&#1074;&#1083;&#1077;&#1085;&#1080;&#1103;\&#1084;&#1072;&#1083;&#1099;&#1081;%20&#1073;&#1080;&#1079;&#1085;&#1077;&#1089;\&#1088;&#1077;&#1075;&#1083;&#1072;&#1084;&#1077;&#1085;&#1090;&#1099;\&#1056;&#1045;&#1043;&#1051;&#1040;&#1052;&#1045;&#1053;&#1058;&#1067;\1451-&#1087;%20&#1101;&#1083;&#1077;&#1082;&#1090;&#1088;&#1080;&#1095;%20&#1089;&#1077;&#1090;&#1080;.docx" TargetMode="External"/><Relationship Id="rId3" Type="http://schemas.openxmlformats.org/officeDocument/2006/relationships/settings" Target="settings.xml"/><Relationship Id="rId7" Type="http://schemas.openxmlformats.org/officeDocument/2006/relationships/hyperlink" Target="consultantplus://offline/ref=A912A486316FE6D3365ECA9271594C4F23A1E5DEF5C7090BAB556FEA476247274CB602BFD3566E3BAC5F2192947F07AE7C1B91EDA1DD24J" TargetMode="External"/><Relationship Id="rId12" Type="http://schemas.openxmlformats.org/officeDocument/2006/relationships/hyperlink" Target="file:///D:\&#1087;&#1086;&#1089;&#1090;&#1072;&#1085;&#1086;&#1074;&#1083;&#1077;&#1085;&#1080;&#1103;\&#1084;&#1072;&#1083;&#1099;&#1081;%20&#1073;&#1080;&#1079;&#1085;&#1077;&#1089;\&#1088;&#1077;&#1075;&#1083;&#1072;&#1084;&#1077;&#1085;&#1090;&#1099;\&#1056;&#1045;&#1043;&#1051;&#1040;&#1052;&#1045;&#1053;&#1058;&#1067;\1451-&#1087;%20&#1101;&#1083;&#1077;&#1082;&#1090;&#1088;&#1080;&#1095;%20&#1089;&#1077;&#1090;&#1080;.doc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94A8324E972914C1F7009A074C2EE668A1C21F91F91673A8D20316E4FB18712CDBAEA69059C178F2681B751D0C76A170F2A78ADD32z5zAJ" TargetMode="External"/><Relationship Id="rId11" Type="http://schemas.openxmlformats.org/officeDocument/2006/relationships/hyperlink" Target="consultantplus://offline/ref=23239319651120C509290445230544008AA72EE700151580723DFB87355F5EC4DBC7C1C8CB3504FBQ0H7C" TargetMode="External"/><Relationship Id="rId5" Type="http://schemas.openxmlformats.org/officeDocument/2006/relationships/hyperlink" Target="consultantplus://offline/ref=B98DADD1CFE7923FBDC167EAC873BE864DF0278EBB27FE14A166533ACD0322CA4B997BF0617C12643C154150CABBA3A8D81725AAFBA0F5BCt50CG" TargetMode="External"/><Relationship Id="rId15" Type="http://schemas.openxmlformats.org/officeDocument/2006/relationships/fontTable" Target="fontTable.xml"/><Relationship Id="rId10" Type="http://schemas.openxmlformats.org/officeDocument/2006/relationships/hyperlink" Target="https://rmsp-pp.nalog.ru/" TargetMode="External"/><Relationship Id="rId4" Type="http://schemas.openxmlformats.org/officeDocument/2006/relationships/webSettings" Target="webSettings.xml"/><Relationship Id="rId9" Type="http://schemas.openxmlformats.org/officeDocument/2006/relationships/hyperlink" Target="consultantplus://offline/ref=3E964CFEC7B23C0CFDDB1E54C917BB809B3A2DBEE29ED6E996E7CDAC22CE827289A3BD4EAFBAEEAAC9B2738ECBC0z5J" TargetMode="External"/><Relationship Id="rId14" Type="http://schemas.openxmlformats.org/officeDocument/2006/relationships/hyperlink" Target="file:///D:\&#1087;&#1086;&#1089;&#1090;&#1072;&#1085;&#1086;&#1074;&#1083;&#1077;&#1085;&#1080;&#1103;\&#1084;&#1072;&#1083;&#1099;&#1081;%20&#1073;&#1080;&#1079;&#1085;&#1077;&#1089;\&#1088;&#1077;&#1075;&#1083;&#1072;&#1084;&#1077;&#1085;&#1090;&#1099;\&#1056;&#1045;&#1043;&#1051;&#1040;&#1052;&#1045;&#1053;&#1058;&#1067;\1451-&#1087;%20&#1101;&#1083;&#1077;&#1082;&#1090;&#1088;&#1080;&#1095;%20&#1089;&#1077;&#1090;&#1080;.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1</Pages>
  <Words>14559</Words>
  <Characters>82992</Characters>
  <Application>Microsoft Office Word</Application>
  <DocSecurity>0</DocSecurity>
  <Lines>691</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Dasha</dc:creator>
  <cp:lastModifiedBy>Шепелева Тамара Евгеньевна</cp:lastModifiedBy>
  <cp:revision>4</cp:revision>
  <dcterms:created xsi:type="dcterms:W3CDTF">2023-02-03T02:27:00Z</dcterms:created>
  <dcterms:modified xsi:type="dcterms:W3CDTF">2023-05-11T05:33:00Z</dcterms:modified>
</cp:coreProperties>
</file>