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6C7" w:rsidRDefault="00B266C7" w:rsidP="00B266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КЕМЕРОВСКАЯ ОБЛАСТЬ-КУЗБАСС</w:t>
      </w:r>
    </w:p>
    <w:p w:rsidR="00B266C7" w:rsidRDefault="00B266C7" w:rsidP="00B266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B266C7" w:rsidRDefault="00B266C7" w:rsidP="00B266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ПРОКОПЬЕВСКОГО МУНИЦИПАЛЬНОГО ОКРУГА</w:t>
      </w:r>
    </w:p>
    <w:p w:rsidR="00B266C7" w:rsidRDefault="00B266C7" w:rsidP="00B266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  <w:t>постановление</w:t>
      </w:r>
    </w:p>
    <w:p w:rsidR="00B266C7" w:rsidRDefault="00B266C7" w:rsidP="00B266C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66C7" w:rsidRDefault="00B266C7" w:rsidP="00B266C7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33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533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-п </w:t>
      </w:r>
    </w:p>
    <w:p w:rsidR="00B266C7" w:rsidRDefault="00B266C7" w:rsidP="00B266C7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Прокопьевск</w:t>
      </w:r>
    </w:p>
    <w:p w:rsidR="00B266C7" w:rsidRDefault="00B266C7" w:rsidP="00B266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686"/>
      </w:tblGrid>
      <w:tr w:rsidR="00097A1F" w:rsidTr="00097A1F">
        <w:tc>
          <w:tcPr>
            <w:tcW w:w="5778" w:type="dxa"/>
          </w:tcPr>
          <w:p w:rsidR="007A38BF" w:rsidRPr="007A38BF" w:rsidRDefault="007A38BF" w:rsidP="007A38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OLE_LINK4"/>
            <w:bookmarkStart w:id="2" w:name="OLE_LINK3"/>
            <w:r w:rsidRPr="007A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утверждении</w:t>
            </w:r>
            <w:r w:rsidR="003A2E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</w:t>
            </w:r>
            <w:r w:rsidRPr="007A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орядка заключения соглашений о защите и поощрении капиталовложений со стороны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Прокопьевский</w:t>
            </w:r>
            <w:r w:rsidRPr="007A3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муниципальный округ Кемеровской области - Кузбасса</w:t>
            </w:r>
          </w:p>
          <w:bookmarkEnd w:id="1"/>
          <w:bookmarkEnd w:id="2"/>
          <w:p w:rsidR="00097A1F" w:rsidRDefault="00097A1F" w:rsidP="005339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097A1F" w:rsidRDefault="00097A1F" w:rsidP="00B266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97A1F" w:rsidRDefault="00097A1F" w:rsidP="00B266C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974" w:rsidRPr="00533974" w:rsidRDefault="007A38BF" w:rsidP="00533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CA07E3" w:rsidRPr="00CA07E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частью</w:t>
      </w:r>
      <w:r w:rsidRPr="00CA0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07E3" w:rsidRPr="00CA07E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CA0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</w:t>
      </w:r>
      <w:r w:rsidR="00CA07E3" w:rsidRPr="00CA07E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A0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</w:t>
      </w:r>
      <w:r w:rsidRPr="007A38B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38BF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38BF">
        <w:rPr>
          <w:rFonts w:ascii="Times New Roman" w:eastAsia="Times New Roman" w:hAnsi="Times New Roman" w:cs="Times New Roman"/>
          <w:sz w:val="28"/>
          <w:szCs w:val="28"/>
          <w:lang w:eastAsia="ru-RU"/>
        </w:rPr>
        <w:t>2020 года № 69-ФЗ «О защите и поощрении капиталовложений в Российской Федерации», постановлением Правительства Кемеровской области - Кузбасса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38B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38B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38BF">
        <w:rPr>
          <w:rFonts w:ascii="Times New Roman" w:eastAsia="Times New Roman" w:hAnsi="Times New Roman" w:cs="Times New Roman"/>
          <w:sz w:val="28"/>
          <w:szCs w:val="28"/>
          <w:lang w:eastAsia="ru-RU"/>
        </w:rPr>
        <w:t>2022 года № 732 «Об утверждении Порядка заключения соглашений о защите и поощрении капиталовложений, стороной которых не является Российская Федерация, изменения и прекращения действия таких соглашений, особенностей раскрытия информации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38B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бенефициарных владельцах организации, реализующей проект, в соответствии с общими требованиями, установленными Правительством Российской Федерации»,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38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Кемеровской области - Кузбасса от 08 ноября 2022 года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735 «Об утверждении Порядка осуществления мониторинга исполнения условий соглашения о защите и поощрении капиталовложений, по которому Российская Федерация не является стороной, и условий реализации инвестиционного проекта, в отношении которого заключено такое соглашение, в том числе этапов реализации инвестиционного проекта, в соответствии с общими требованиями к осуществлению такого мониторинга, установленными Правительством Российской Федерации», руководствуясь Уставом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Прокопьевский</w:t>
      </w:r>
      <w:r w:rsidRPr="007A3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округ Кемеровской области - Кузбасса</w:t>
      </w:r>
      <w:r w:rsidR="00533974" w:rsidRPr="0053397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33974" w:rsidRPr="00533974" w:rsidRDefault="00533974" w:rsidP="00533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97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Прокопьевского муниципального округа ПОСТАНОВЛЯЕТ:</w:t>
      </w:r>
    </w:p>
    <w:p w:rsidR="00097A1F" w:rsidRDefault="00097A1F" w:rsidP="00097A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CCD" w:rsidRDefault="00B266C7" w:rsidP="005339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0D1CCD" w:rsidRPr="002666E5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3A2E41">
        <w:rPr>
          <w:rFonts w:ascii="Times New Roman" w:hAnsi="Times New Roman" w:cs="Times New Roman"/>
          <w:sz w:val="28"/>
          <w:szCs w:val="28"/>
        </w:rPr>
        <w:t>П</w:t>
      </w:r>
      <w:r w:rsidR="000D1CCD" w:rsidRPr="002666E5">
        <w:rPr>
          <w:rFonts w:ascii="Times New Roman" w:hAnsi="Times New Roman" w:cs="Times New Roman"/>
          <w:sz w:val="28"/>
          <w:szCs w:val="28"/>
        </w:rPr>
        <w:t xml:space="preserve">орядок заключения соглашений о защите и поощрении капиталовложений со стороны муниципального образования </w:t>
      </w:r>
      <w:r w:rsidR="000D1CCD">
        <w:rPr>
          <w:rFonts w:ascii="Times New Roman" w:hAnsi="Times New Roman" w:cs="Times New Roman"/>
          <w:sz w:val="28"/>
          <w:szCs w:val="28"/>
        </w:rPr>
        <w:t>Прокопьевский</w:t>
      </w:r>
      <w:r w:rsidR="000D1CCD" w:rsidRPr="002666E5">
        <w:rPr>
          <w:rFonts w:ascii="Times New Roman" w:hAnsi="Times New Roman" w:cs="Times New Roman"/>
          <w:sz w:val="28"/>
          <w:szCs w:val="28"/>
        </w:rPr>
        <w:t xml:space="preserve"> </w:t>
      </w:r>
      <w:r w:rsidR="000D1CCD" w:rsidRPr="002666E5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муниципальный округ Кемеровской области </w:t>
      </w:r>
      <w:r w:rsidR="00CB3AD4">
        <w:rPr>
          <w:rFonts w:ascii="Times New Roman" w:hAnsi="Times New Roman" w:cs="Times New Roman"/>
          <w:sz w:val="28"/>
          <w:szCs w:val="28"/>
        </w:rPr>
        <w:t>–</w:t>
      </w:r>
      <w:r w:rsidR="000D1CCD" w:rsidRPr="002666E5">
        <w:rPr>
          <w:rFonts w:ascii="Times New Roman" w:hAnsi="Times New Roman" w:cs="Times New Roman"/>
          <w:sz w:val="28"/>
          <w:szCs w:val="28"/>
        </w:rPr>
        <w:t xml:space="preserve"> Кузбасса</w:t>
      </w:r>
      <w:r w:rsidR="00CB3AD4">
        <w:rPr>
          <w:rFonts w:ascii="Times New Roman" w:hAnsi="Times New Roman" w:cs="Times New Roman"/>
          <w:sz w:val="28"/>
          <w:szCs w:val="28"/>
        </w:rPr>
        <w:t>,</w:t>
      </w:r>
      <w:r w:rsidR="000D1CCD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0D1CCD" w:rsidRPr="002666E5">
        <w:rPr>
          <w:rFonts w:ascii="Times New Roman" w:hAnsi="Times New Roman" w:cs="Times New Roman"/>
          <w:sz w:val="28"/>
          <w:szCs w:val="28"/>
        </w:rPr>
        <w:t>к настоящему постановлению.</w:t>
      </w:r>
    </w:p>
    <w:p w:rsidR="00460DF2" w:rsidRDefault="000D1CCD" w:rsidP="00460D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60DF2">
        <w:rPr>
          <w:rFonts w:ascii="Times New Roman" w:hAnsi="Times New Roman" w:cs="Times New Roman"/>
          <w:sz w:val="28"/>
          <w:szCs w:val="28"/>
        </w:rPr>
        <w:t>. Настоящее постановление опубликовать в газете «Сельская новь».</w:t>
      </w:r>
    </w:p>
    <w:p w:rsidR="00460DF2" w:rsidRDefault="000D1CCD" w:rsidP="00460D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60DF2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после его официального опубликования.</w:t>
      </w:r>
    </w:p>
    <w:p w:rsidR="00460DF2" w:rsidRDefault="000D1CCD" w:rsidP="00460D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60DF2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возложить на заместителя главы округа по экономике и инвестициям Зимаеву</w:t>
      </w:r>
      <w:r w:rsidR="00702EC7" w:rsidRPr="00702EC7">
        <w:rPr>
          <w:rFonts w:ascii="Times New Roman" w:hAnsi="Times New Roman" w:cs="Times New Roman"/>
          <w:sz w:val="28"/>
          <w:szCs w:val="28"/>
        </w:rPr>
        <w:t xml:space="preserve"> </w:t>
      </w:r>
      <w:r w:rsidR="00702EC7">
        <w:rPr>
          <w:rFonts w:ascii="Times New Roman" w:hAnsi="Times New Roman" w:cs="Times New Roman"/>
          <w:sz w:val="28"/>
          <w:szCs w:val="28"/>
        </w:rPr>
        <w:t>Н.Н.</w:t>
      </w:r>
    </w:p>
    <w:p w:rsidR="00460DF2" w:rsidRDefault="00460DF2" w:rsidP="00533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B266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4774"/>
        <w:gridCol w:w="5115"/>
      </w:tblGrid>
      <w:tr w:rsidR="00B266C7" w:rsidTr="00B266C7">
        <w:tc>
          <w:tcPr>
            <w:tcW w:w="4774" w:type="dxa"/>
            <w:hideMark/>
          </w:tcPr>
          <w:p w:rsidR="00B266C7" w:rsidRDefault="00B26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Прокопьевского</w:t>
            </w:r>
          </w:p>
          <w:p w:rsidR="00B266C7" w:rsidRDefault="00B26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округа</w:t>
            </w:r>
          </w:p>
        </w:tc>
        <w:tc>
          <w:tcPr>
            <w:tcW w:w="5115" w:type="dxa"/>
          </w:tcPr>
          <w:p w:rsidR="00B266C7" w:rsidRDefault="00B26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66C7" w:rsidRDefault="00000EB9" w:rsidP="0000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</w:t>
            </w:r>
            <w:r w:rsidR="00B266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Н.Г. Шабалина</w:t>
            </w:r>
          </w:p>
          <w:p w:rsidR="000D1CCD" w:rsidRDefault="000D1CCD" w:rsidP="0000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1CCD" w:rsidRDefault="000D1CCD" w:rsidP="0000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1CCD" w:rsidRDefault="000D1CCD" w:rsidP="0000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1CCD" w:rsidRDefault="000D1CCD" w:rsidP="0000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1CCD" w:rsidRDefault="000D1CCD" w:rsidP="0000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1CCD" w:rsidRDefault="000D1CCD" w:rsidP="0000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1CCD" w:rsidRDefault="000D1CCD" w:rsidP="0000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1CCD" w:rsidRDefault="000D1CCD" w:rsidP="0000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1CCD" w:rsidRDefault="000D1CCD" w:rsidP="0000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1CCD" w:rsidRDefault="000D1CCD" w:rsidP="0000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1CCD" w:rsidRDefault="000D1CCD" w:rsidP="0000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1CCD" w:rsidRDefault="000D1CCD" w:rsidP="0000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1CCD" w:rsidRDefault="000D1CCD" w:rsidP="0000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1CCD" w:rsidRDefault="000D1CCD" w:rsidP="0000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1CCD" w:rsidRDefault="000D1CCD" w:rsidP="0000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1CCD" w:rsidRDefault="000D1CCD" w:rsidP="0000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1CCD" w:rsidRDefault="000D1CCD" w:rsidP="0000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1CCD" w:rsidRDefault="000D1CCD" w:rsidP="0000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1CCD" w:rsidRDefault="000D1CCD" w:rsidP="0000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1CCD" w:rsidRDefault="000D1CCD" w:rsidP="0000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1CCD" w:rsidRDefault="000D1CCD" w:rsidP="0000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1CCD" w:rsidRDefault="000D1CCD" w:rsidP="0000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1CCD" w:rsidRDefault="000D1CCD" w:rsidP="0000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1CCD" w:rsidRDefault="000D1CCD" w:rsidP="0000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1CCD" w:rsidRDefault="000D1CCD" w:rsidP="0000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1CCD" w:rsidRDefault="000D1CCD" w:rsidP="0000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1CCD" w:rsidRDefault="000D1CCD" w:rsidP="0000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1CCD" w:rsidRDefault="000D1CCD" w:rsidP="0000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1CCD" w:rsidRDefault="000D1CCD" w:rsidP="0000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1CCD" w:rsidRDefault="000D1CCD" w:rsidP="0000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1CCD" w:rsidRDefault="000D1CCD" w:rsidP="0000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1CCD" w:rsidRDefault="000D1CCD" w:rsidP="0000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1CCD" w:rsidRDefault="000D1CCD" w:rsidP="0000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D1CCD" w:rsidRDefault="000D1CCD" w:rsidP="00000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266C7" w:rsidRDefault="00B266C7" w:rsidP="00B266C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B266C7" w:rsidRDefault="00B266C7" w:rsidP="00B266C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B266C7" w:rsidRDefault="00B266C7" w:rsidP="00B266C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Прокопьевского муниципального округа </w:t>
      </w:r>
    </w:p>
    <w:p w:rsidR="00B266C7" w:rsidRDefault="00B266C7" w:rsidP="00B266C7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от </w:t>
      </w:r>
      <w:r w:rsidR="00460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2024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460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-п</w:t>
      </w:r>
    </w:p>
    <w:p w:rsidR="00B266C7" w:rsidRDefault="00B266C7" w:rsidP="006730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C7" w:rsidRDefault="00B266C7" w:rsidP="00673047">
      <w:pPr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047" w:rsidRPr="00673047" w:rsidRDefault="003A2E41" w:rsidP="00673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673047" w:rsidRPr="006730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орядок заключения соглашений о защите и поощрении капиталовложений со стороны муниципального образования </w:t>
      </w:r>
      <w:r w:rsidR="006730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Прокопьевский</w:t>
      </w:r>
      <w:r w:rsidR="00673047" w:rsidRPr="006730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муниципальный округ Кемеровской области – Кузбасса</w:t>
      </w:r>
    </w:p>
    <w:p w:rsidR="00B266C7" w:rsidRDefault="00B266C7" w:rsidP="00673047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047" w:rsidRDefault="00673047" w:rsidP="0067304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6C7" w:rsidRDefault="00B266C7" w:rsidP="0067304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097A1F" w:rsidRDefault="00097A1F" w:rsidP="0067304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047" w:rsidRPr="00673047" w:rsidRDefault="00673047" w:rsidP="006730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1.1</w:t>
      </w:r>
      <w:r w:rsidR="002C39D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7304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</w:t>
      </w:r>
      <w:r w:rsidR="003A2E41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2E4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73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орядок заключения соглашений о защите и поощрении капиталовложений со стороны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Прокопьевский</w:t>
      </w:r>
      <w:r w:rsidRPr="00673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округ Кемеровской области - Кузбасса (далее</w:t>
      </w:r>
      <w:r w:rsidR="00B60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304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60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3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Порядок) устанавливает условия и порядок заключения соглашений о защите и поощрении капиталовложений со стороны </w:t>
      </w:r>
      <w:r w:rsidRPr="006730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Прокопьевский</w:t>
      </w:r>
      <w:r w:rsidRPr="006730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муниципальный округ Кемеровской области – Кузбасса.</w:t>
      </w:r>
    </w:p>
    <w:p w:rsidR="00673047" w:rsidRPr="00673047" w:rsidRDefault="00673047" w:rsidP="006730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730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1.2</w:t>
      </w:r>
      <w:r w:rsidR="00A711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6730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Уполномоченным структурным подразделением </w:t>
      </w:r>
      <w:r w:rsidR="00CB3AD4" w:rsidRPr="006730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администрации Прокопьевского</w:t>
      </w:r>
      <w:r w:rsidRPr="006730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муниципальн</w:t>
      </w:r>
      <w:r w:rsidR="00CB3A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ого</w:t>
      </w:r>
      <w:r w:rsidRPr="006730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округ</w:t>
      </w:r>
      <w:r w:rsidR="00CB3A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Pr="006730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Кемеровской области – Кузбасса в сфере согласования соглашений о защите и поощрении капиталовложений со стороны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Прокопьевский</w:t>
      </w:r>
      <w:r w:rsidRPr="006730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муниципальный округ Кемеровской области – Кузбасса (далее - Соглашение) является </w:t>
      </w:r>
      <w:r w:rsidR="00B60C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сектор по развитию предпринимательства и инвестиционной деятельности</w:t>
      </w:r>
      <w:r w:rsidRPr="006730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администрации </w:t>
      </w:r>
      <w:r w:rsidR="00B60C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Прокопьевского муниципального округа</w:t>
      </w:r>
      <w:r w:rsidRPr="006730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673047" w:rsidRDefault="00673047" w:rsidP="006730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0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1.3</w:t>
      </w:r>
      <w:r w:rsidR="00A711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B60C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6730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 отношениям, возникающим в связи с согласованием, изменением и расторжением Соглашения, а также в связи с исполнением обязанностей по указанному соглашению, применяются правила гражданского законодательства с учетом особенностей, установленных Федеральным законом от 1 апреля 2020 года № 69-ФЗ «</w:t>
      </w:r>
      <w:r w:rsidRPr="00673047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защите и поощрении капиталовложений в Российской Федерации» (далее – Федеральный закон №</w:t>
      </w:r>
      <w:r w:rsidR="002D2C90" w:rsidRPr="002D2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3047">
        <w:rPr>
          <w:rFonts w:ascii="Times New Roman" w:eastAsia="Times New Roman" w:hAnsi="Times New Roman" w:cs="Times New Roman"/>
          <w:sz w:val="28"/>
          <w:szCs w:val="28"/>
          <w:lang w:eastAsia="ru-RU"/>
        </w:rPr>
        <w:t>69-ФЗ).</w:t>
      </w:r>
    </w:p>
    <w:p w:rsidR="00715B62" w:rsidRDefault="00715B62" w:rsidP="006730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B62" w:rsidRPr="003A2E41" w:rsidRDefault="00715B62" w:rsidP="00715B6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B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Предмет и условия</w:t>
      </w:r>
      <w:r w:rsidR="00CA07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заключения</w:t>
      </w:r>
      <w:r w:rsidRPr="00715B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Соглашени</w:t>
      </w:r>
      <w:r w:rsidR="00CA07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</w:t>
      </w:r>
    </w:p>
    <w:p w:rsidR="00715B62" w:rsidRPr="00715B62" w:rsidRDefault="00715B62" w:rsidP="00715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5B62" w:rsidRPr="00715B62" w:rsidRDefault="00715B62" w:rsidP="00715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B62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2C39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15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Настоящий Порядок применяется к Соглашению (дополнительным соглашениям к нему), заключаемому (заключаемым) в случае частной проектной инициативы на основании заявления о заключении Соглашения о защите и поощрении капиталовложений.</w:t>
      </w:r>
    </w:p>
    <w:p w:rsidR="00715B62" w:rsidRPr="00715B62" w:rsidRDefault="00715B62" w:rsidP="00715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B62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2C39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15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Соглашение может быть заключено не позднее 1 января 2030 года.</w:t>
      </w:r>
    </w:p>
    <w:p w:rsidR="00715B62" w:rsidRPr="00715B62" w:rsidRDefault="00715B62" w:rsidP="00715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 Муниципальное образование </w:t>
      </w:r>
      <w:r w:rsidR="002712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Прокопьевский</w:t>
      </w:r>
      <w:r w:rsidRPr="00715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округ Кемеровской области – Кузбасса может быть стороной соглашения, если одновременно стороной такого соглашения являетс</w:t>
      </w:r>
      <w:r w:rsidR="002C6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Кемеровская область – </w:t>
      </w:r>
      <w:r w:rsidR="002C69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Кузбасс и инвестиционный проект реализуется на территории Прокопьевского муниципального округа.</w:t>
      </w:r>
    </w:p>
    <w:p w:rsidR="00715B62" w:rsidRPr="00715B62" w:rsidRDefault="00715B62" w:rsidP="00715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B62">
        <w:rPr>
          <w:rFonts w:ascii="Times New Roman" w:eastAsia="Times New Roman" w:hAnsi="Times New Roman" w:cs="Times New Roman"/>
          <w:sz w:val="28"/>
          <w:szCs w:val="28"/>
          <w:lang w:eastAsia="ru-RU"/>
        </w:rPr>
        <w:t>2.4</w:t>
      </w:r>
      <w:r w:rsidR="002C39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15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Соглашение заключается в отношении проекта, который удовлетворяет требованиям Федерального закона № 69-ФЗ, с юридическим лицом зарегистрированным на территории Российской Федерации, реализующим инвестиционный проект, в том числе с проектной компанией (за исключением государственных и муниципальных учреждений, а также государственных и муниципальных унитарных предприятий), представившим достоверную информацию о себе, в том числе информацию, соответствующую сведениям, содержащимся в едином государственном реестре юридических лиц, включая сведения о том, что заявитель не находится в процессе ликвидации или в его отношении не принято решение о предстоящем исключении юридического лица из единого государственного реестра юридических лиц, в отношении заявителя не открыто конкурсное производство в соответствии с Федеральным законом от 26 октября 2002 года № 127-ФЗ «О несостоятельности (банкротстве)» (далее – Заявитель).</w:t>
      </w:r>
    </w:p>
    <w:p w:rsidR="00715B62" w:rsidRPr="00715B62" w:rsidRDefault="00715B62" w:rsidP="00715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B62">
        <w:rPr>
          <w:rFonts w:ascii="Times New Roman" w:eastAsia="Times New Roman" w:hAnsi="Times New Roman" w:cs="Times New Roman"/>
          <w:sz w:val="28"/>
          <w:szCs w:val="28"/>
          <w:lang w:eastAsia="ru-RU"/>
        </w:rPr>
        <w:t>2.5</w:t>
      </w:r>
      <w:r w:rsidR="002C39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15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Соглашение заключается в отношении инвестиционного проекта, который удовлетворяет следующим требованиям:</w:t>
      </w:r>
    </w:p>
    <w:p w:rsidR="00715B62" w:rsidRPr="00715B62" w:rsidRDefault="00715B62" w:rsidP="00715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B62">
        <w:rPr>
          <w:rFonts w:ascii="Times New Roman" w:eastAsia="Times New Roman" w:hAnsi="Times New Roman" w:cs="Times New Roman"/>
          <w:sz w:val="28"/>
          <w:szCs w:val="28"/>
          <w:lang w:eastAsia="ru-RU"/>
        </w:rPr>
        <w:t>2.5.1</w:t>
      </w:r>
      <w:r w:rsidR="002C39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15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Инвестиционный проект отвечает признакам инвестиционного проекта, предусмотренным пунктом 3 части 1 статьи 2 Федерального закона № 69-ФЗ.</w:t>
      </w:r>
    </w:p>
    <w:p w:rsidR="00715B62" w:rsidRPr="00715B62" w:rsidRDefault="00715B62" w:rsidP="00715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B62">
        <w:rPr>
          <w:rFonts w:ascii="Times New Roman" w:eastAsia="Times New Roman" w:hAnsi="Times New Roman" w:cs="Times New Roman"/>
          <w:sz w:val="28"/>
          <w:szCs w:val="28"/>
          <w:lang w:eastAsia="ru-RU"/>
        </w:rPr>
        <w:t>2.5.2</w:t>
      </w:r>
      <w:r w:rsidR="002C39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15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Инвестиционный </w:t>
      </w:r>
      <w:r w:rsidR="002712EA" w:rsidRPr="00715B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отвечает</w:t>
      </w:r>
      <w:r w:rsidRPr="00715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признакам нового инвестиционного проекта, предусмотренным пунктом 6 части 1 статьи 2 Федерального закона № 69-ФЗ.</w:t>
      </w:r>
    </w:p>
    <w:p w:rsidR="00715B62" w:rsidRPr="00715B62" w:rsidRDefault="00715B62" w:rsidP="00715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B62">
        <w:rPr>
          <w:rFonts w:ascii="Times New Roman" w:eastAsia="Times New Roman" w:hAnsi="Times New Roman" w:cs="Times New Roman"/>
          <w:sz w:val="28"/>
          <w:szCs w:val="28"/>
          <w:lang w:eastAsia="ru-RU"/>
        </w:rPr>
        <w:t>2.5.3</w:t>
      </w:r>
      <w:r w:rsidR="002C39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15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Инвестиционный проект реализуется в сфере российской экономики, которая отвечает требованиям, установленным статьей 6 Федерального закона № 69-ФЗ.</w:t>
      </w:r>
    </w:p>
    <w:p w:rsidR="00715B62" w:rsidRPr="00715B62" w:rsidRDefault="00715B62" w:rsidP="00715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B62">
        <w:rPr>
          <w:rFonts w:ascii="Times New Roman" w:eastAsia="Times New Roman" w:hAnsi="Times New Roman" w:cs="Times New Roman"/>
          <w:sz w:val="28"/>
          <w:szCs w:val="28"/>
          <w:lang w:eastAsia="ru-RU"/>
        </w:rPr>
        <w:t>2.5.4</w:t>
      </w:r>
      <w:r w:rsidR="002C39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15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Планируемый Заявителем объем капиталовложений в инвестиционный проект (а в случае, если инвестиционный проект реализуется на момент подачи заявления, общий объем осуществленных и планируемых к осуществлению капиталовложений) соответствует положениям пункта 1 части 4 статьи 9 Федерального закона № 69-ФЗ (при этом для случаев заключения Соглашения в отношении нового инвестиционного проекта, предусмотренного подпунктом «а» пункта 6 части 1 статьи 2 Федерального закона № 69-ФЗ, соблюдаются требования, установленные частью 3.1 статьи 7 Федерального закона № 69-ФЗ).</w:t>
      </w:r>
    </w:p>
    <w:p w:rsidR="00715B62" w:rsidRDefault="00715B62" w:rsidP="00715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B62">
        <w:rPr>
          <w:rFonts w:ascii="Times New Roman" w:eastAsia="Times New Roman" w:hAnsi="Times New Roman" w:cs="Times New Roman"/>
          <w:sz w:val="28"/>
          <w:szCs w:val="28"/>
          <w:lang w:eastAsia="ru-RU"/>
        </w:rPr>
        <w:t>2.5.5</w:t>
      </w:r>
      <w:r w:rsidR="002C39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15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Вложенные в инвестиционный проект и (или) планируемые к вложению в инвестиционный проект денежные средства (капиталовложения) отвечают требованиям, установленным пунктом 5 части 1 статьи 2 Федерального закона № 69-ФЗ.</w:t>
      </w:r>
    </w:p>
    <w:p w:rsidR="00766DF8" w:rsidRPr="00715B62" w:rsidRDefault="00766DF8" w:rsidP="00766D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2.5.6. </w:t>
      </w:r>
      <w:r w:rsidRPr="00766DF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Соглашение о защите и поощрении капиталовложений содерж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66DF8">
        <w:rPr>
          <w:rFonts w:ascii="Times New Roman" w:eastAsia="Times New Roman" w:hAnsi="Times New Roman" w:cs="Times New Roman"/>
          <w:sz w:val="28"/>
          <w:szCs w:val="28"/>
          <w:lang w:eastAsia="ru-RU"/>
        </w:rPr>
        <w:t>т условия,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B6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15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частью 8 статьи 10</w:t>
      </w:r>
      <w:r w:rsidRPr="00715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№ 69-ФЗ.</w:t>
      </w:r>
    </w:p>
    <w:p w:rsidR="00766DF8" w:rsidRPr="00766DF8" w:rsidRDefault="00766DF8" w:rsidP="00766D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DF8" w:rsidRPr="00715B62" w:rsidRDefault="00766DF8" w:rsidP="00715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B62" w:rsidRDefault="00715B62" w:rsidP="00715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B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2.6</w:t>
      </w:r>
      <w:r w:rsidR="002C39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15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Муниципальное образование </w:t>
      </w:r>
      <w:r w:rsidR="002C39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Прокопьевский</w:t>
      </w:r>
      <w:r w:rsidRPr="00715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округ Кемеровской области – Кузбасса при заключении Соглашения не принимает на себя обязанностей по реализации инвестиционного проекта или каких-либо иных обязанностей, связанных с ведением инвестиционной и (или) хозяйственной деятельности, в том числе совместно с организацией, реализующей проект.</w:t>
      </w:r>
    </w:p>
    <w:p w:rsidR="00F06DC4" w:rsidRDefault="00F06DC4" w:rsidP="00715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506" w:rsidRDefault="00423506" w:rsidP="006819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1998" w:rsidRPr="00681998" w:rsidRDefault="00F06DC4" w:rsidP="006819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F06D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Порядок заключения</w:t>
      </w:r>
      <w:r w:rsidR="004235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6819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81998" w:rsidRPr="00681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изменения и расторжения</w:t>
      </w:r>
    </w:p>
    <w:p w:rsidR="00F06DC4" w:rsidRPr="00F06DC4" w:rsidRDefault="00F06DC4" w:rsidP="00F06DC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6D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Соглашений</w:t>
      </w:r>
    </w:p>
    <w:p w:rsidR="00F06DC4" w:rsidRPr="00715B62" w:rsidRDefault="00F06DC4" w:rsidP="00F06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506" w:rsidRPr="00715B62" w:rsidRDefault="00423506" w:rsidP="004235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3.1. </w:t>
      </w:r>
      <w:r w:rsidRPr="004235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Соглашение о защите и поощрении капиталовложений может заключаться с использованием государственной информационной системы в порядке, предусмотренном </w:t>
      </w:r>
      <w:hyperlink r:id="rId9" w:history="1">
        <w:r w:rsidRPr="00423506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eastAsia="ru-RU"/>
          </w:rPr>
          <w:t>статьями 7</w:t>
        </w:r>
      </w:hyperlink>
      <w:r w:rsidRPr="004235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</w:t>
      </w:r>
      <w:hyperlink r:id="rId10" w:history="1">
        <w:r w:rsidRPr="00423506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eastAsia="ru-RU"/>
          </w:rPr>
          <w:t>8</w:t>
        </w:r>
      </w:hyperlink>
      <w:r w:rsidRPr="004235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42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</w:t>
      </w:r>
      <w:r w:rsidRPr="00715B6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№ 69-ФЗ.</w:t>
      </w:r>
    </w:p>
    <w:p w:rsidR="00423506" w:rsidRPr="00423506" w:rsidRDefault="00423506" w:rsidP="004235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3.2. Д</w:t>
      </w:r>
      <w:r w:rsidRPr="004235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ля подписания соглашения о защите и поощрении капиталовложений в государственной информационной системе используется электронная подпись.</w:t>
      </w:r>
    </w:p>
    <w:p w:rsidR="00423506" w:rsidRPr="00423506" w:rsidRDefault="005F17B2" w:rsidP="004235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</w:t>
      </w:r>
      <w:r w:rsidR="00423506" w:rsidRPr="004235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3. От имени </w:t>
      </w:r>
      <w:r w:rsidR="00423506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Кемеровской области – Кузбасса</w:t>
      </w:r>
      <w:r w:rsidR="00423506" w:rsidRPr="004235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соглашение о защите и поощрении капиталовложений подлежит подписанию органом государственной власти, уполномоченным высшим исполнительным органом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Кемеровской области – Кузбасса</w:t>
      </w:r>
      <w:r w:rsidR="00423506" w:rsidRPr="004235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423506" w:rsidRPr="00423506" w:rsidRDefault="005F17B2" w:rsidP="004235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</w:t>
      </w:r>
      <w:r w:rsidR="00423506" w:rsidRPr="004235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 Соглашение о защите и поощрении капиталовложений (дополнительное соглашение к нему) признается заключенным с даты регистрации соответствующего соглашения (внесения в реестр соглашений).</w:t>
      </w:r>
    </w:p>
    <w:p w:rsidR="005F17B2" w:rsidRDefault="005F17B2" w:rsidP="005F17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</w:t>
      </w:r>
      <w:r w:rsidRPr="005F17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5. Соглашение о защите и поощрении капиталовложений (дополнительное соглашение к нему) подлежит включению в реестр соглашений не позднее пяти рабочих дней с даты подписания </w:t>
      </w:r>
      <w:r w:rsidR="000D2F20" w:rsidRPr="005F17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лицом, уполномоченным высшим исполнительным органом государственной власти </w:t>
      </w:r>
      <w:r w:rsidR="000D2F20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Кемеровской области – Кузбасса</w:t>
      </w:r>
      <w:r w:rsidR="000D2F20" w:rsidRPr="005F17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подписавшим соглашение о защите и поощрении капиталовложений (дополнительное соглашение к нему)</w:t>
      </w:r>
      <w:r w:rsidR="000D2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0D2F20" w:rsidRPr="005F17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0D2F20" w:rsidRDefault="000D2F20" w:rsidP="000D2F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3.6. </w:t>
      </w:r>
      <w:r w:rsidRPr="000D2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Изменение условий соглашения о защите и поощрении капиталовложений не допускается, за исключением случаев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установленных частью 6 статьи 11 </w:t>
      </w:r>
      <w:r w:rsidRPr="00423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</w:t>
      </w:r>
      <w:r w:rsidRPr="00715B6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№ 69-ФЗ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0D2F20" w:rsidRPr="00417F61" w:rsidRDefault="000D2F20" w:rsidP="000D2F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17F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3.7. Заявитель, намеренный внести изменения в соглашение о защите и поощрении капиталовложений в случаях, предусмотренных </w:t>
      </w:r>
      <w:hyperlink r:id="rId11" w:history="1">
        <w:r w:rsidRPr="00417F61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eastAsia="ru-RU"/>
          </w:rPr>
          <w:t>пунктами 1</w:t>
        </w:r>
      </w:hyperlink>
      <w:r w:rsidRPr="00417F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</w:t>
      </w:r>
      <w:hyperlink r:id="rId12" w:history="1">
        <w:r w:rsidRPr="00417F61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eastAsia="ru-RU"/>
          </w:rPr>
          <w:t>4</w:t>
        </w:r>
      </w:hyperlink>
      <w:r w:rsidRPr="00417F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hyperlink r:id="rId13" w:history="1">
        <w:r w:rsidRPr="00417F61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eastAsia="ru-RU"/>
          </w:rPr>
          <w:t>6</w:t>
        </w:r>
      </w:hyperlink>
      <w:r w:rsidRPr="00417F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</w:t>
      </w:r>
      <w:hyperlink r:id="rId14" w:history="1">
        <w:r w:rsidRPr="00417F61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eastAsia="ru-RU"/>
          </w:rPr>
          <w:t>13 части 6</w:t>
        </w:r>
      </w:hyperlink>
      <w:r w:rsidRPr="00417F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статьи 11 Федерального закона № 69-ФЗ, направляет в соответствии с правилами, предусмотренными </w:t>
      </w:r>
      <w:hyperlink r:id="rId15" w:history="1">
        <w:r w:rsidRPr="00417F61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eastAsia="ru-RU"/>
          </w:rPr>
          <w:t>частями 9</w:t>
        </w:r>
      </w:hyperlink>
      <w:r w:rsidRPr="00417F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</w:t>
      </w:r>
      <w:hyperlink r:id="rId16" w:history="1">
        <w:r w:rsidRPr="00417F61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eastAsia="ru-RU"/>
          </w:rPr>
          <w:t>10 статьи 7</w:t>
        </w:r>
      </w:hyperlink>
      <w:r w:rsidRPr="00417F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Федерального закона № 69-ФЗ, в органы государственной власти, указанные в </w:t>
      </w:r>
      <w:hyperlink r:id="rId17" w:history="1">
        <w:r w:rsidRPr="00417F61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eastAsia="ru-RU"/>
          </w:rPr>
          <w:t>части 1 статьи 7</w:t>
        </w:r>
      </w:hyperlink>
      <w:r w:rsidRPr="00417F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Федерального закона</w:t>
      </w:r>
      <w:r w:rsidR="00417F61" w:rsidRPr="00417F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№ 69-ФЗ документы, установленные частью 7 статьи 11 Федерального закона № 69-ФЗ.</w:t>
      </w:r>
    </w:p>
    <w:p w:rsidR="00417F61" w:rsidRPr="00417F61" w:rsidRDefault="00417F61" w:rsidP="00417F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3.8. О</w:t>
      </w:r>
      <w:r w:rsidRPr="00417F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рган государственной власти, уполномоченный высшим исполнительным органом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Кемеровской области – Кузбасса</w:t>
      </w:r>
      <w:r w:rsidRPr="00417F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рассматривает заявление, прилагаемые к нему документы и ходатайство заявителя в сроки, предусмотренные </w:t>
      </w:r>
      <w:hyperlink r:id="rId18" w:history="1">
        <w:r w:rsidRPr="00417F61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eastAsia="ru-RU"/>
          </w:rPr>
          <w:t>частями 11</w:t>
        </w:r>
      </w:hyperlink>
      <w:r w:rsidRPr="00417F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</w:t>
      </w:r>
      <w:hyperlink r:id="rId19" w:history="1">
        <w:r w:rsidRPr="00417F61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eastAsia="ru-RU"/>
          </w:rPr>
          <w:t>12 статьи 7</w:t>
        </w:r>
      </w:hyperlink>
      <w:r w:rsidRPr="00417F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Федерального закона № 69-ФЗ, и отказывает заявителю в заключении с ним </w:t>
      </w:r>
      <w:r w:rsidRPr="00417F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дополнительного соглашения к соглашению о защите и поощрении капиталовложений только при наличии оснований, предусмотренных </w:t>
      </w:r>
      <w:hyperlink r:id="rId20" w:history="1">
        <w:r w:rsidRPr="00417F61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eastAsia="ru-RU"/>
          </w:rPr>
          <w:t>частью 14</w:t>
        </w:r>
      </w:hyperlink>
      <w:r w:rsidRPr="00417F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статьи 7 Федерального закона № 69-ФЗ, а в удовлетворении ходатайства заявителя - только при наличии оснований, предусмотренных </w:t>
      </w:r>
      <w:hyperlink r:id="rId21" w:history="1">
        <w:r w:rsidRPr="00417F61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eastAsia="ru-RU"/>
          </w:rPr>
          <w:t>частями 16</w:t>
        </w:r>
      </w:hyperlink>
      <w:r w:rsidRPr="00417F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</w:t>
      </w:r>
      <w:hyperlink r:id="rId22" w:history="1">
        <w:r w:rsidRPr="00417F61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eastAsia="ru-RU"/>
          </w:rPr>
          <w:t>17</w:t>
        </w:r>
      </w:hyperlink>
      <w:r w:rsidRPr="00417F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статьи 7 Федерального закона № 69-ФЗ.</w:t>
      </w:r>
    </w:p>
    <w:p w:rsidR="007D56D6" w:rsidRPr="007D56D6" w:rsidRDefault="007D56D6" w:rsidP="007D56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3.9. </w:t>
      </w:r>
      <w:r w:rsidRPr="007D56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случае, предусмотренном </w:t>
      </w:r>
      <w:hyperlink r:id="rId23" w:history="1">
        <w:r w:rsidRPr="007D56D6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eastAsia="ru-RU"/>
          </w:rPr>
          <w:t>пунктом 5 части 6</w:t>
        </w:r>
      </w:hyperlink>
      <w:r w:rsidRPr="007D56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статьи 11 Федерального закона № 69-ФЗ, соглашение о защите и поощрении капиталовложений считается измененным с даты направления стороной такого соглашения уведомления об изменении своих реквизитов другим сторонам указанного соглашения через личный кабинет.</w:t>
      </w:r>
    </w:p>
    <w:p w:rsidR="007D56D6" w:rsidRPr="007D56D6" w:rsidRDefault="007D56D6" w:rsidP="007D56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D56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3.10. Включение в соглашение о защите и поощрении капиталовложений сведений об условиях, указанных в </w:t>
      </w:r>
      <w:hyperlink r:id="rId24" w:history="1">
        <w:r w:rsidRPr="007D56D6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eastAsia="ru-RU"/>
          </w:rPr>
          <w:t>пункте 5 части 8 статьи 10</w:t>
        </w:r>
      </w:hyperlink>
      <w:r w:rsidRPr="007D56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Федерального закона 69-ФЗ, содержащихся в связанных договорах, которые заключены после заключения указанного соглашения, осуществляется с согласия публично-правового образования, которое обязуется возместить организации, реализующей проект, реальный ущерб в порядке, предусмотренном </w:t>
      </w:r>
      <w:hyperlink r:id="rId25" w:history="1">
        <w:r w:rsidRPr="007D56D6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eastAsia="ru-RU"/>
          </w:rPr>
          <w:t>статьей 12</w:t>
        </w:r>
      </w:hyperlink>
      <w:r w:rsidRPr="007D56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</w:t>
      </w:r>
      <w:hyperlink r:id="rId26" w:history="1">
        <w:r w:rsidRPr="007D56D6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eastAsia="ru-RU"/>
          </w:rPr>
          <w:t>частью 3 статьи 14</w:t>
        </w:r>
      </w:hyperlink>
      <w:r w:rsidRPr="007D56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Федерального закона 69-ФЗ.</w:t>
      </w:r>
    </w:p>
    <w:p w:rsidR="007D56D6" w:rsidRPr="007D56D6" w:rsidRDefault="007D56D6" w:rsidP="007D56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3.11. </w:t>
      </w:r>
      <w:r w:rsidRPr="007D56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Соглашение о защите и поощрении капиталовложений действует до полного исполнения сторонами своих обязанностей по нему, если иное не предусмотрено Федеральным законом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D56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69-ФЗ.</w:t>
      </w:r>
    </w:p>
    <w:p w:rsidR="007D56D6" w:rsidRDefault="007D56D6" w:rsidP="007D56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</w:t>
      </w:r>
      <w:r w:rsidRPr="007D56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12. Соглашение о защите и поощрении капиталовложений может быть прекращено в любое время по соглашению сторон, если это не нарушает условий связанного договора.</w:t>
      </w:r>
    </w:p>
    <w:p w:rsidR="008E72E6" w:rsidRDefault="007D56D6" w:rsidP="008E72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3.13. </w:t>
      </w:r>
      <w:r w:rsidR="008E72E6" w:rsidRPr="008E72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Каждое публично-правовое образование, являющееся стороной соглашения о защите и поощрении капиталовложений, требует расторжения такого соглашения в порядке, предусмотренном </w:t>
      </w:r>
      <w:hyperlink r:id="rId27" w:history="1">
        <w:r w:rsidR="008E72E6" w:rsidRPr="008E72E6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eastAsia="ru-RU"/>
          </w:rPr>
          <w:t>статьей 13</w:t>
        </w:r>
      </w:hyperlink>
      <w:r w:rsidR="008E72E6" w:rsidRPr="008E72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Федерального закона</w:t>
      </w:r>
      <w:r w:rsidR="008E72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8E72E6" w:rsidRPr="007D56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69-ФЗ</w:t>
      </w:r>
      <w:r w:rsidR="008E72E6" w:rsidRPr="008E72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при выявлении любого из указанных</w:t>
      </w:r>
      <w:r w:rsidR="008E72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частью 13 статьи 11</w:t>
      </w:r>
      <w:r w:rsidR="008E72E6" w:rsidRPr="008E72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Федерального закона 69-ФЗ обстоятельств, в том числе по результатам мониторинга, в отношении которого заключено соглашение о защите и поощрении капиталовложений</w:t>
      </w:r>
      <w:r w:rsidR="008E72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8E72E6" w:rsidRPr="008E72E6" w:rsidRDefault="008E72E6" w:rsidP="008E72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3.14. </w:t>
      </w:r>
      <w:r w:rsidRPr="008E72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Каждое публично-правовое образование, являющееся стороной соглашения о защите и поощрении капиталовложений, отказывается от соглашения в одностороннем внесудебном порядке с письменным уведомлением каждой из сторон соглашения не позднее 30 рабочих дней до предполагаемой даты расторжения при наступлении любого из условий,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определенных частью 14 статьи 11</w:t>
      </w:r>
      <w:r w:rsidRPr="008E72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Федерального закона 69-ФЗ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8E72E6" w:rsidRPr="00D0442C" w:rsidRDefault="008E72E6" w:rsidP="008E72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3.15.</w:t>
      </w:r>
      <w:r w:rsidRPr="008E72E6">
        <w:rPr>
          <w:rFonts w:ascii="Times New Roman" w:hAnsi="Times New Roman" w:cs="Times New Roman"/>
          <w:sz w:val="28"/>
          <w:szCs w:val="28"/>
        </w:rPr>
        <w:t xml:space="preserve"> </w:t>
      </w:r>
      <w:r w:rsidRPr="008E72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Организация, реализующая проект, вправе потребовать расторжения соглашения о защите и поощрении капиталовложений в порядке, </w:t>
      </w:r>
      <w:r w:rsidRPr="00D044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предусмотренном </w:t>
      </w:r>
      <w:hyperlink r:id="rId28" w:history="1">
        <w:r w:rsidRPr="00D0442C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eastAsia="ru-RU"/>
          </w:rPr>
          <w:t>статьей 13</w:t>
        </w:r>
      </w:hyperlink>
      <w:r w:rsidRPr="00D044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Федерального закона</w:t>
      </w:r>
      <w:r w:rsidR="00D0442C" w:rsidRPr="00D044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69-ФЗ</w:t>
      </w:r>
      <w:r w:rsidRPr="00D044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в случае существенного нарушения его условий публично-правовым образованием при условии, что такое требование организации, реализующей проект, не нарушает условий связанного договора.</w:t>
      </w:r>
    </w:p>
    <w:p w:rsidR="00D0442C" w:rsidRPr="00D0442C" w:rsidRDefault="00D0442C" w:rsidP="00D044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044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3.15.1. В случае изменения соглашения о защите и поощрении капиталовложений обязательства считаются измененными с даты </w:t>
      </w:r>
      <w:r w:rsidRPr="00D044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регистрации соответствующего дополнительного соглашения в реестре соглашений, а при изменении соглашения о защите и поощрении капиталовложений в порядке, предусмотренном </w:t>
      </w:r>
      <w:hyperlink r:id="rId29" w:history="1">
        <w:r w:rsidRPr="00D0442C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eastAsia="ru-RU"/>
          </w:rPr>
          <w:t>статьей 13</w:t>
        </w:r>
      </w:hyperlink>
      <w:r w:rsidRPr="00D044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Федерального закона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69-ФЗ</w:t>
      </w:r>
      <w:r w:rsidRPr="00D044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считаются измененными с момента вступления в законную силу решения суда об изменении такого соглашения или с даты, указанной в решении суда, вступившим в законную силу.</w:t>
      </w:r>
    </w:p>
    <w:p w:rsidR="00D0442C" w:rsidRPr="00D0442C" w:rsidRDefault="007803BA" w:rsidP="00D044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</w:t>
      </w:r>
      <w:r w:rsidR="00D0442C" w:rsidRPr="00D044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15.2. В случае расторжения соглашения о защите и поощрении капиталовложений по соглашению сторон, а </w:t>
      </w:r>
      <w:r w:rsidR="00D0442C" w:rsidRPr="00A64D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также одностороннего отказа от соглашения во внесудебном порядке в случаях, предусмотренных </w:t>
      </w:r>
      <w:hyperlink r:id="rId30" w:history="1">
        <w:r w:rsidR="00D0442C" w:rsidRPr="00A64D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eastAsia="ru-RU"/>
          </w:rPr>
          <w:t>частью 14</w:t>
        </w:r>
      </w:hyperlink>
      <w:r w:rsidR="00D0442C" w:rsidRPr="00A64D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статьи</w:t>
      </w:r>
      <w:r w:rsidR="00A64DD2" w:rsidRPr="00A64D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11 Федерального закона 69-ФЗ</w:t>
      </w:r>
      <w:r w:rsidR="00D0442C" w:rsidRPr="00A64D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действие такого соглашения прекращается с даты регистрации в реестре соглашений соответствующего соглашения о расторжении соглашения о защите и поощрении капиталовложений или уведомления о расторжении такого соглашения в одностороннем внесудебном порядке, направленных публично-правовым образованием для регистрации в реестре соглашений по истечении срока, указанного в </w:t>
      </w:r>
      <w:hyperlink r:id="rId31" w:history="1">
        <w:r w:rsidR="00D0442C" w:rsidRPr="00A64D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eastAsia="ru-RU"/>
          </w:rPr>
          <w:t>части 14</w:t>
        </w:r>
      </w:hyperlink>
      <w:r w:rsidR="00D0442C" w:rsidRPr="00A64D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статьи</w:t>
      </w:r>
      <w:r w:rsidR="00A64DD2" w:rsidRPr="00A64D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11 Федерального закона 69-ФЗ</w:t>
      </w:r>
      <w:r w:rsidR="00D0442C" w:rsidRPr="00A64D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В случае расторжения соглашения о защите и поощрении капиталовложений в порядке, предусмотренном </w:t>
      </w:r>
      <w:hyperlink r:id="rId32" w:history="1">
        <w:r w:rsidR="00D0442C" w:rsidRPr="00A64D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eastAsia="ru-RU"/>
          </w:rPr>
          <w:t>частями 13</w:t>
        </w:r>
      </w:hyperlink>
      <w:r w:rsidR="00D0442C" w:rsidRPr="00A64D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</w:t>
      </w:r>
      <w:hyperlink r:id="rId33" w:history="1">
        <w:r w:rsidR="00D0442C" w:rsidRPr="00A64DD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eastAsia="ru-RU"/>
          </w:rPr>
          <w:t>15</w:t>
        </w:r>
      </w:hyperlink>
      <w:r w:rsidR="00D0442C" w:rsidRPr="00A64D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статьи</w:t>
      </w:r>
      <w:r w:rsidR="00A64DD2" w:rsidRPr="00A64D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11 Федерального закона 69-ФЗ</w:t>
      </w:r>
      <w:r w:rsidR="00D0442C" w:rsidRPr="00A64D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действие такого соглашения прекращается </w:t>
      </w:r>
      <w:r w:rsidR="00D0442C" w:rsidRPr="00D044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момента вступления в законную силу решения суда о расторжении такого соглашения или с даты, указанной в решении суда, вступившем в законную силу.</w:t>
      </w:r>
    </w:p>
    <w:p w:rsidR="00D0442C" w:rsidRPr="00D0442C" w:rsidRDefault="007803BA" w:rsidP="00D044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</w:t>
      </w:r>
      <w:r w:rsidR="00D0442C" w:rsidRPr="00D044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16. Любые документы, исходящие от сторон соглашения и связанные с прекращением действия соглашения о защите и поощрении капиталовложений, в том числе уведомления, могут подписываться электронной подписью и направляться сторонами указанного соглашения в электронной форме. В случае прекращения действия соглашения о защите и поощрении капиталовложений в судебном порядке суд направляет судебный акт в органы государственной власти, уполномоченные высшими исполнительными органами государственной власти </w:t>
      </w:r>
      <w:r w:rsidR="00A64DD2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Кемеровской области – Кузбасса</w:t>
      </w:r>
      <w:r w:rsidR="00D0442C" w:rsidRPr="00D044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Информация об изменении или о прекращении действия соглашения о защите и поощрении капиталовложений отражается в реестре соглашений.</w:t>
      </w:r>
    </w:p>
    <w:p w:rsidR="00F06DC4" w:rsidRDefault="00F06DC4" w:rsidP="002C39D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2C39D6" w:rsidRPr="002C39D6" w:rsidRDefault="00F06DC4" w:rsidP="002C39D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4</w:t>
      </w:r>
      <w:r w:rsidR="002C39D6" w:rsidRPr="002C39D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. Согласование Соглашени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й</w:t>
      </w:r>
    </w:p>
    <w:p w:rsidR="002C39D6" w:rsidRPr="002C39D6" w:rsidRDefault="002C39D6" w:rsidP="002C39D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2C39D6" w:rsidRPr="002C39D6" w:rsidRDefault="00A64DD2" w:rsidP="002C39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</w:t>
      </w:r>
      <w:r w:rsidR="002C39D6" w:rsidRPr="002C39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.1 При поступлении заявления, прилагаемых к нему документов и материалов, проекта Соглашения (проекта дополнительного соглашения к нему) от органа государственной власти Кемеровской области – Кузбасса, уполномоченного на подписание Соглашения (далее – </w:t>
      </w:r>
      <w:r w:rsidR="002C39D6" w:rsidRPr="007803B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уполномоченный орган Кемеровской области – Кузбасса), сектор</w:t>
      </w:r>
      <w:r w:rsidR="002C39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развитию предпринимательства и инвестиционной деятельности</w:t>
      </w:r>
      <w:r w:rsidR="002C39D6" w:rsidRPr="002C39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администрации </w:t>
      </w:r>
      <w:r w:rsidR="002C39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Прокопьевского</w:t>
      </w:r>
      <w:r w:rsidR="002C39D6" w:rsidRPr="002C39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муниципального округа рассматривает указанные в настоящем пункте документы, а также (если применимо) ходатайство Заявителя о признании ранее заключенного договора в качестве связанного договора и (или) о включении в Соглашение обязанностей </w:t>
      </w:r>
      <w:r w:rsidR="002C39D6" w:rsidRPr="002C3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2C39D6" w:rsidRPr="002C39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образования </w:t>
      </w:r>
      <w:r w:rsidR="002C39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Прокопьевский</w:t>
      </w:r>
      <w:r w:rsidR="002C39D6" w:rsidRPr="002C3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округ Кемеровской области – Кузбасса, предусмотренных частью 9 статьи 10 Федерального закона № 69-ФЗ, в срок, указанный в письме уполномоченного органа Кемеровской области – Кузбасса, но не превышающий 15 рабочих дней со дня поступления сопроводительного письма, а также заявления и прилагаемых к нему документов.</w:t>
      </w:r>
    </w:p>
    <w:p w:rsidR="002C39D6" w:rsidRPr="002C39D6" w:rsidRDefault="00A64DD2" w:rsidP="002C39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C39D6" w:rsidRPr="002C3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 При отсутствии оснований, предусмотренных частью 14 статьи 7 Федерального закона № 69-ФЗ, глава муниципального образования </w:t>
      </w:r>
      <w:r w:rsidR="002C39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Прокопьевский</w:t>
      </w:r>
      <w:r w:rsidR="002C39D6" w:rsidRPr="002C3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округ Кемеровской области – Кузбасса подписывает проект Соглашения не позднее срока, указанного в пункте 3.1 настоящего Порядка, и все экземпляры подписанного проекта Соглашения </w:t>
      </w:r>
      <w:r w:rsidR="002C39D6" w:rsidRPr="002C39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сектор по развитию предпринимательства и инвестиционной деятельности администрации Прокопьевского муниципального округа направляет в уполномоченный орган  Кемеровской области – Кузбасса.</w:t>
      </w:r>
    </w:p>
    <w:p w:rsidR="002C39D6" w:rsidRDefault="002C39D6" w:rsidP="002C39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2C39D6" w:rsidRPr="002C39D6" w:rsidRDefault="00681998" w:rsidP="002C39D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5</w:t>
      </w:r>
      <w:r w:rsidR="002C39D6" w:rsidRPr="002C39D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. Мониторинг исполнения условий Соглашения</w:t>
      </w:r>
    </w:p>
    <w:p w:rsidR="002C39D6" w:rsidRPr="002C39D6" w:rsidRDefault="002C39D6" w:rsidP="002C39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2C39D6" w:rsidRPr="002C39D6" w:rsidRDefault="00A64DD2" w:rsidP="002C39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</w:t>
      </w:r>
      <w:r w:rsidR="002C39D6" w:rsidRPr="002C39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.1 Мониторинг исполнения условий Соглашения осуществляется в целях сбора, систематизации и учета информации о ходе исполнения условий Соглашения и условий реализации инвестиционного проекта, в том числе этапов реализации инвестиционного проекта, а также выявления обстоятельств, указывающих на наличие оснований для расторжения Соглашений.</w:t>
      </w:r>
    </w:p>
    <w:p w:rsidR="002C39D6" w:rsidRPr="002C39D6" w:rsidRDefault="00A64DD2" w:rsidP="002C39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</w:t>
      </w:r>
      <w:r w:rsidR="002C39D6" w:rsidRPr="002C39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.2 Организация, реализующая инвестиционный проект, не позднее 1 февраля года, следующего за годом, в котором заключено Соглашение (в отношении представления информации о реализации соответствующего этапа инвестиционного проекта – не позднее 1 февраля года, следующего за годом, в котором наступил срок реализации очередного этапа инвестиционного проекта,  предусмотренный Соглашением), представляет в сектор по развитию предпринимательства и инвестиционной деятельности администрации Прокопьевского муниципального округа данные об исполнении условий Соглашения и условий реализации инвестиционного проекта, в том числе информацию о реализации соответствующего этапа инвестиционного проекта (если применимо) (далее – данные, представленные организацией, реализующей инвестиционный проект), по примерной форме, установленной уполномоченным органом Кемеровской области – Кузбасса.</w:t>
      </w:r>
    </w:p>
    <w:p w:rsidR="002C39D6" w:rsidRDefault="00A64DD2" w:rsidP="002C39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</w:t>
      </w:r>
      <w:r w:rsidR="002C39D6" w:rsidRPr="002C39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.3 </w:t>
      </w:r>
      <w:r w:rsidR="002C39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r w:rsidR="002C39D6" w:rsidRPr="002C39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ектор по развитию предпринимательства и инвестиционной деятельности администрации Прокопьевского муниципального округа в течении 10 рабочих дней со дня представления данных, представленных организацией, реализующей инвестиционный проект, осуществляет проверку исполнения организацией, реализующей инвестиционный проект, условий Соглашения и условий реализации инвестиционного проекта, в том числе соответствующих этапов реализации инвестиционного проекта (если применимо) и направляет в уполномоченный орган Кемеровской области – </w:t>
      </w:r>
      <w:r w:rsidR="002C39D6" w:rsidRPr="002C39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Кузбасса отчет об исполнении условий Соглашений и условий реализации инвестиционных проектов, в том числе этапов реализации инвестиционных проектов, реализуемых на территории муниципального образования </w:t>
      </w:r>
      <w:r w:rsidR="002C39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Прокопьевский</w:t>
      </w:r>
      <w:r w:rsidR="002C39D6" w:rsidRPr="002C39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муниципальный округ Кемеровской области – Кузбасса, в соответствии с формой, установленной уполномоченным органом Кемеровской области – Кузбасса, содержащей в том числе основания для изменения или расторжения Соглашения.</w:t>
      </w:r>
    </w:p>
    <w:p w:rsidR="00A64DD2" w:rsidRDefault="00A64DD2" w:rsidP="002C39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64DD2" w:rsidRDefault="00A64DD2" w:rsidP="00A64D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A64DD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6. Ответственность за нарушение условий Соглашения</w:t>
      </w:r>
    </w:p>
    <w:p w:rsidR="00A64DD2" w:rsidRDefault="00A64DD2" w:rsidP="00A64D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A64DD2" w:rsidRDefault="00A64DD2" w:rsidP="00780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A64D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6.1. </w:t>
      </w:r>
      <w:r w:rsidRPr="00A64DD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В случае нарушения организацией, реализующей проект, условий связанного договора возврат в бюджеты бюджетной системы Российской Федерации полученных средств осуществляется в порядке, установленном бюджетным законодательством Российской Федерации.</w:t>
      </w:r>
    </w:p>
    <w:p w:rsidR="00A64DD2" w:rsidRDefault="00A64DD2" w:rsidP="007803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6.2. </w:t>
      </w:r>
      <w:r w:rsidRPr="00A64DD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Если в целях реализации инвестиционного проекта были направлены средства Фонда национального благосостояния, в том числе через организацию с публичным участием, и (или) предоставлены бюджетные инвестиции, и (или) субсидии на финансовое обеспечение создания (строительства) либо реконструкции и (или) модернизации объектов инфраструктуры, необходимых для реализации инвестиционного проекта, и (или) государственные гарантии, при наступлении обстоятельств, </w:t>
      </w:r>
      <w:r w:rsidRPr="00571D0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указанных в </w:t>
      </w:r>
      <w:hyperlink r:id="rId34" w:history="1">
        <w:r w:rsidRPr="00571D06"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  <w:lang w:eastAsia="ru-RU"/>
          </w:rPr>
          <w:t>части 13</w:t>
        </w:r>
      </w:hyperlink>
      <w:r w:rsidRPr="00571D0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или </w:t>
      </w:r>
      <w:hyperlink r:id="rId35" w:history="1">
        <w:r w:rsidRPr="00571D06"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  <w:lang w:eastAsia="ru-RU"/>
          </w:rPr>
          <w:t>14 статьи 11</w:t>
        </w:r>
      </w:hyperlink>
      <w:r w:rsidRPr="00571D0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Федерального </w:t>
      </w:r>
      <w:r w:rsidRPr="00A64DD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закона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69-ФЗ</w:t>
      </w:r>
      <w:r w:rsidRPr="00A64DD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, с организации, реализующей проект, подлежат взысканию убытки.</w:t>
      </w:r>
    </w:p>
    <w:p w:rsidR="007803BA" w:rsidRDefault="007803BA" w:rsidP="007803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6.3. </w:t>
      </w:r>
      <w:r>
        <w:rPr>
          <w:rFonts w:ascii="Times New Roman" w:hAnsi="Times New Roman" w:cs="Times New Roman"/>
          <w:sz w:val="28"/>
          <w:szCs w:val="28"/>
        </w:rPr>
        <w:t xml:space="preserve">Организация, реализующая проект, вправе требовать возмещения причиненного ей реального ущерба от соответствующего публично-правового образования в случае применения в отношении ее актов (решений), указанных </w:t>
      </w:r>
      <w:r w:rsidRPr="007803BA">
        <w:rPr>
          <w:rFonts w:ascii="Times New Roman" w:hAnsi="Times New Roman" w:cs="Times New Roman"/>
          <w:sz w:val="28"/>
          <w:szCs w:val="28"/>
        </w:rPr>
        <w:t xml:space="preserve">в </w:t>
      </w:r>
      <w:hyperlink r:id="rId36" w:history="1">
        <w:r w:rsidRPr="007803BA">
          <w:rPr>
            <w:rFonts w:ascii="Times New Roman" w:hAnsi="Times New Roman" w:cs="Times New Roman"/>
            <w:sz w:val="28"/>
            <w:szCs w:val="28"/>
          </w:rPr>
          <w:t>части 3 статьи 9</w:t>
        </w:r>
      </w:hyperlink>
      <w:r w:rsidRPr="007803BA">
        <w:rPr>
          <w:rFonts w:ascii="Times New Roman" w:hAnsi="Times New Roman" w:cs="Times New Roman"/>
          <w:sz w:val="28"/>
          <w:szCs w:val="28"/>
        </w:rPr>
        <w:t xml:space="preserve"> Федерального закона 69-ФЗ, без учета особенностей их применения, определенных указанной статьей настоящего Федерального закона, а также в случае нарушения публично-правовым образованием положений соглашения о защите и поощрении капиталовложений, предусмотренных </w:t>
      </w:r>
      <w:hyperlink r:id="rId37" w:history="1">
        <w:r w:rsidRPr="007803BA">
          <w:rPr>
            <w:rFonts w:ascii="Times New Roman" w:hAnsi="Times New Roman" w:cs="Times New Roman"/>
            <w:sz w:val="28"/>
            <w:szCs w:val="28"/>
          </w:rPr>
          <w:t>частью 3 статьи 14</w:t>
        </w:r>
      </w:hyperlink>
      <w:r w:rsidRPr="007803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Федерального закона 69-ФЗ, если при этом в совокупности соблюдаются условия, установленные частью 3 статьи 12 Федерального закона 69-ФЗ.</w:t>
      </w:r>
    </w:p>
    <w:p w:rsidR="007803BA" w:rsidRDefault="007803BA" w:rsidP="007803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6.3.1. </w:t>
      </w:r>
      <w:r w:rsidRPr="007803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Организация, реализующая проект, вправе требовать возмещения причиненного ей реального ущерба от соответствующего публично-правового образования, действия (бездействие) которого повлекли нарушение условий связанного договора, при одновременном соблюдении условий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, установленных частью 3.1.</w:t>
      </w:r>
      <w:r w:rsidRPr="007803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статьи 12 Федерального закона 69-ФЗ.</w:t>
      </w:r>
    </w:p>
    <w:p w:rsidR="007803BA" w:rsidRDefault="007803BA" w:rsidP="00780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6.4. </w:t>
      </w:r>
      <w:r w:rsidRPr="007803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Если законом или условиями концессионного соглашения и (или) соглашения о государственно-частном (муниципально-частном) партнерстве предусмотрена ответственность публично-правового образования за изменение действующих в отношении организации, реализующей проект, и указанных в </w:t>
      </w:r>
      <w:hyperlink r:id="rId38" w:history="1">
        <w:r w:rsidRPr="007803BA"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  <w:lang w:eastAsia="ru-RU"/>
          </w:rPr>
          <w:t>частях 1</w:t>
        </w:r>
      </w:hyperlink>
      <w:r w:rsidRPr="007803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- </w:t>
      </w:r>
      <w:hyperlink r:id="rId39" w:history="1">
        <w:r w:rsidRPr="007803BA"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  <w:lang w:eastAsia="ru-RU"/>
          </w:rPr>
          <w:t>3</w:t>
        </w:r>
      </w:hyperlink>
      <w:r w:rsidRPr="007803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, </w:t>
      </w:r>
      <w:hyperlink r:id="rId40" w:history="1">
        <w:r w:rsidRPr="007803BA"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  <w:lang w:eastAsia="ru-RU"/>
          </w:rPr>
          <w:t>9 статьи 9</w:t>
        </w:r>
      </w:hyperlink>
      <w:r w:rsidRPr="007803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Федерального закона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69-ФЗ</w:t>
      </w:r>
      <w:r w:rsidRPr="007803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актов (решений) публично-правового образования и при этом такое публично-правовое образование является стороной соглашения о защите и поощрении </w:t>
      </w:r>
      <w:r w:rsidRPr="007803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lastRenderedPageBreak/>
        <w:t>капиталовложений, заключенного с указанной организацией, реализующей проект, размер ответственности соответствующего публично-правового образования определяется с учетом особенностей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, определенных частью 5 </w:t>
      </w:r>
      <w:r>
        <w:rPr>
          <w:rFonts w:ascii="Times New Roman" w:hAnsi="Times New Roman" w:cs="Times New Roman"/>
          <w:sz w:val="28"/>
          <w:szCs w:val="28"/>
        </w:rPr>
        <w:t>статьи 12 Федерального закона 69-ФЗ.</w:t>
      </w:r>
    </w:p>
    <w:p w:rsidR="007803BA" w:rsidRPr="007803BA" w:rsidRDefault="007803BA" w:rsidP="00780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6.5. </w:t>
      </w:r>
      <w:r w:rsidRPr="007803BA">
        <w:rPr>
          <w:rFonts w:ascii="Times New Roman" w:hAnsi="Times New Roman" w:cs="Times New Roman"/>
          <w:sz w:val="28"/>
          <w:szCs w:val="28"/>
        </w:rPr>
        <w:t>Правительство Российской Федерации устанавливает:</w:t>
      </w:r>
    </w:p>
    <w:p w:rsidR="007803BA" w:rsidRPr="007803BA" w:rsidRDefault="007803BA" w:rsidP="00780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3BA">
        <w:rPr>
          <w:rFonts w:ascii="Times New Roman" w:hAnsi="Times New Roman" w:cs="Times New Roman"/>
          <w:sz w:val="28"/>
          <w:szCs w:val="28"/>
        </w:rPr>
        <w:t xml:space="preserve">1) методику определения убытков, подлежащих возмещению организацией, реализующей проект, являющейся стороной соглашения о защите и поощрении капиталовложений, в предусмотренном </w:t>
      </w:r>
      <w:hyperlink r:id="rId41" w:history="1">
        <w:r w:rsidRPr="007803B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2</w:t>
        </w:r>
      </w:hyperlink>
      <w:r w:rsidRPr="007803BA">
        <w:rPr>
          <w:rFonts w:ascii="Times New Roman" w:hAnsi="Times New Roman" w:cs="Times New Roman"/>
          <w:sz w:val="28"/>
          <w:szCs w:val="28"/>
        </w:rPr>
        <w:t xml:space="preserve"> статьи 12 Федерального закона 69-ФЗ случае;</w:t>
      </w:r>
    </w:p>
    <w:p w:rsidR="007803BA" w:rsidRPr="007803BA" w:rsidRDefault="007803BA" w:rsidP="00780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3BA">
        <w:rPr>
          <w:rFonts w:ascii="Times New Roman" w:hAnsi="Times New Roman" w:cs="Times New Roman"/>
          <w:sz w:val="28"/>
          <w:szCs w:val="28"/>
        </w:rPr>
        <w:t xml:space="preserve">2) методику определения реального ущерба, а также убытков, подлежащих возмещению Российской Федерацией и (или) субъектом (субъектами) Российской Федерации, являющимися сторонами соглашения о защите и поощрении капиталовложений, в предусмотренных </w:t>
      </w:r>
      <w:hyperlink r:id="rId42" w:history="1">
        <w:r w:rsidRPr="007803B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частями 3</w:t>
        </w:r>
      </w:hyperlink>
      <w:r w:rsidRPr="007803BA">
        <w:rPr>
          <w:rFonts w:ascii="Times New Roman" w:hAnsi="Times New Roman" w:cs="Times New Roman"/>
          <w:sz w:val="28"/>
          <w:szCs w:val="28"/>
        </w:rPr>
        <w:t xml:space="preserve"> и </w:t>
      </w:r>
      <w:hyperlink r:id="rId43" w:history="1">
        <w:r w:rsidRPr="007803B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4</w:t>
        </w:r>
      </w:hyperlink>
      <w:r w:rsidRPr="007803BA">
        <w:rPr>
          <w:rFonts w:ascii="Times New Roman" w:hAnsi="Times New Roman" w:cs="Times New Roman"/>
          <w:sz w:val="28"/>
          <w:szCs w:val="28"/>
        </w:rPr>
        <w:t xml:space="preserve"> статьи 12 Федерального закона 69-ФЗ случаях.</w:t>
      </w:r>
    </w:p>
    <w:p w:rsidR="007803BA" w:rsidRDefault="007803BA" w:rsidP="00780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6.6</w:t>
      </w:r>
      <w:r w:rsidRPr="007803BA">
        <w:rPr>
          <w:rFonts w:ascii="Times New Roman" w:hAnsi="Times New Roman" w:cs="Times New Roman"/>
          <w:sz w:val="28"/>
          <w:szCs w:val="28"/>
        </w:rPr>
        <w:t>. Реальный ущерб в целях Федерального закона 69-ФЗ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03BA">
        <w:rPr>
          <w:rFonts w:ascii="Times New Roman" w:hAnsi="Times New Roman" w:cs="Times New Roman"/>
          <w:sz w:val="28"/>
          <w:szCs w:val="28"/>
        </w:rPr>
        <w:t xml:space="preserve">определяется как документально подтвержденные и фактически понесенные расходы, возникшие у организации, реализующей проект, вследствие применения актов (решений), указанных в </w:t>
      </w:r>
      <w:hyperlink r:id="rId44" w:history="1">
        <w:r w:rsidRPr="007803B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части 3 статьи 9</w:t>
        </w:r>
      </w:hyperlink>
      <w:r w:rsidRPr="007803BA">
        <w:rPr>
          <w:rFonts w:ascii="Times New Roman" w:hAnsi="Times New Roman" w:cs="Times New Roman"/>
          <w:sz w:val="28"/>
          <w:szCs w:val="28"/>
        </w:rPr>
        <w:t xml:space="preserve"> Федерального закона 69-ФЗ, без учета особенностей их применения, определенных </w:t>
      </w:r>
      <w:hyperlink r:id="rId45" w:history="1">
        <w:r w:rsidRPr="007803B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3 статьи 9</w:t>
        </w:r>
      </w:hyperlink>
      <w:r w:rsidRPr="007803BA">
        <w:rPr>
          <w:rFonts w:ascii="Times New Roman" w:hAnsi="Times New Roman" w:cs="Times New Roman"/>
          <w:sz w:val="28"/>
          <w:szCs w:val="28"/>
        </w:rPr>
        <w:t xml:space="preserve"> Федерального закона 69-ФЗ.</w:t>
      </w:r>
    </w:p>
    <w:p w:rsidR="007803BA" w:rsidRDefault="007803BA" w:rsidP="00780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6.7. </w:t>
      </w:r>
      <w:r w:rsidRPr="007803BA">
        <w:rPr>
          <w:rFonts w:ascii="Times New Roman" w:hAnsi="Times New Roman" w:cs="Times New Roman"/>
          <w:sz w:val="28"/>
          <w:szCs w:val="28"/>
        </w:rPr>
        <w:t xml:space="preserve">Объем реального ущерба и предельный объем возмещаемых затрат, указанных в </w:t>
      </w:r>
      <w:hyperlink r:id="rId46" w:history="1">
        <w:r w:rsidRPr="007803B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части 1 статьи 15</w:t>
        </w:r>
      </w:hyperlink>
      <w:r w:rsidRPr="007803BA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03BA">
        <w:rPr>
          <w:rFonts w:ascii="Times New Roman" w:hAnsi="Times New Roman" w:cs="Times New Roman"/>
          <w:sz w:val="28"/>
          <w:szCs w:val="28"/>
        </w:rPr>
        <w:t xml:space="preserve">69-ФЗ, не могут превышать размер обязательных платежей, исчисленных организацией, реализующей проект, для уплаты в соответствующие бюджеты публично-правовых образований, являющихся сторонами соглашения о защите и поощрении капиталовложений, в связи с реализацией инвестиционного проекта, а именно налога на прибыль организаций, налога на имущество организаций, налога на добавленную стоимость (за вычетом налога, возмещенного организации, реализующей проект), земельного налога (в случае, если муниципальное образование является стороной соглашения о защите и поощрении капиталовложений и таким соглашением предусмотрена возможность возмещения затрат, указанных в </w:t>
      </w:r>
      <w:hyperlink r:id="rId47" w:history="1">
        <w:r w:rsidRPr="007803B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части 1 статьи 15</w:t>
        </w:r>
      </w:hyperlink>
      <w:r w:rsidRPr="007803BA">
        <w:rPr>
          <w:rFonts w:ascii="Times New Roman" w:hAnsi="Times New Roman" w:cs="Times New Roman"/>
          <w:sz w:val="28"/>
          <w:szCs w:val="28"/>
        </w:rPr>
        <w:t xml:space="preserve"> Федерального закона 69-ФЗ, в пределах земельного налога, исчисленного организацией, реализующей проект, для уплаты в местный бюджет), ввозных таможенных пошлин.</w:t>
      </w:r>
    </w:p>
    <w:p w:rsidR="007803BA" w:rsidRDefault="007803BA" w:rsidP="00780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6.8. </w:t>
      </w:r>
      <w:r w:rsidRPr="007803BA">
        <w:rPr>
          <w:rFonts w:ascii="Times New Roman" w:hAnsi="Times New Roman" w:cs="Times New Roman"/>
          <w:sz w:val="28"/>
          <w:szCs w:val="28"/>
        </w:rPr>
        <w:t>В случае, если стороной соглашения о защите и поощрении капиталовложений является муниципальное образование, объем реального ущерба, который может быть взыскан с муниципального образования, не может превышать размер земельного налога, исчисленного организацией, реализующей проект, для уплаты в соответствующий местный бюджет.</w:t>
      </w:r>
    </w:p>
    <w:p w:rsidR="007803BA" w:rsidRPr="007803BA" w:rsidRDefault="007803BA" w:rsidP="00780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6.9. </w:t>
      </w:r>
      <w:r w:rsidRPr="007803BA">
        <w:rPr>
          <w:rFonts w:ascii="Times New Roman" w:hAnsi="Times New Roman" w:cs="Times New Roman"/>
          <w:sz w:val="28"/>
          <w:szCs w:val="28"/>
        </w:rPr>
        <w:t>Оценка объема средств, подлежащих предоставлению в целях возмещения реального ущерба, причиненного организации, реализующей проект, производится в валюте Российской Федерации.</w:t>
      </w:r>
    </w:p>
    <w:p w:rsidR="007803BA" w:rsidRDefault="007803BA" w:rsidP="00780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6.10. </w:t>
      </w:r>
      <w:r w:rsidRPr="007803BA">
        <w:rPr>
          <w:rFonts w:ascii="Times New Roman" w:hAnsi="Times New Roman" w:cs="Times New Roman"/>
          <w:sz w:val="28"/>
          <w:szCs w:val="28"/>
        </w:rPr>
        <w:t xml:space="preserve">Возмещение реального ущерба, а также убытков в предусмотренном </w:t>
      </w:r>
      <w:hyperlink r:id="rId48" w:history="1">
        <w:r w:rsidRPr="007803B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4</w:t>
        </w:r>
      </w:hyperlink>
      <w:r w:rsidRPr="007803BA">
        <w:rPr>
          <w:rFonts w:ascii="Times New Roman" w:hAnsi="Times New Roman" w:cs="Times New Roman"/>
          <w:sz w:val="28"/>
          <w:szCs w:val="28"/>
        </w:rPr>
        <w:t xml:space="preserve"> статьи 12 Федерального закона 69-ФЗ  случае по </w:t>
      </w:r>
      <w:r w:rsidRPr="007803BA">
        <w:rPr>
          <w:rFonts w:ascii="Times New Roman" w:hAnsi="Times New Roman" w:cs="Times New Roman"/>
          <w:sz w:val="28"/>
          <w:szCs w:val="28"/>
        </w:rPr>
        <w:lastRenderedPageBreak/>
        <w:t xml:space="preserve">соглашениям о защите и поощрении капиталовложений осуществляется не ранее года, следующего за годом, в котором принято решение о таком возмещении. Планируемые объемы возмещения реального ущерба, а также убытков в предусмотренном </w:t>
      </w:r>
      <w:hyperlink r:id="rId49" w:history="1">
        <w:r w:rsidRPr="007803B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4</w:t>
        </w:r>
      </w:hyperlink>
      <w:r w:rsidRPr="007803BA">
        <w:rPr>
          <w:rFonts w:ascii="Times New Roman" w:hAnsi="Times New Roman" w:cs="Times New Roman"/>
          <w:sz w:val="28"/>
          <w:szCs w:val="28"/>
        </w:rPr>
        <w:t xml:space="preserve"> статьи 12 Федерального закона 69-ФЗ  случае по указанным соглашениям подлежат учету при формировании проекта закона (решения) о бюджете на очередной год в соответствии с бюджетным законодательством Российской Федерации. Решение о возмещении причиненного реального ущерба принимается не позднее трех месяцев с момента сообщения организацией, реализующей проект, о выполнении условий, предусмотренных </w:t>
      </w:r>
      <w:hyperlink r:id="rId50" w:history="1">
        <w:r w:rsidRPr="007803B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3</w:t>
        </w:r>
      </w:hyperlink>
      <w:r w:rsidRPr="007803BA">
        <w:rPr>
          <w:rFonts w:ascii="Times New Roman" w:hAnsi="Times New Roman" w:cs="Times New Roman"/>
          <w:sz w:val="28"/>
          <w:szCs w:val="28"/>
        </w:rPr>
        <w:t xml:space="preserve"> статьи 12 Федерального закона 69-ФЗ, или не позднее шести месяцев с момента последнего сообщения организацией, реализующей проект, о нарушении ее прав и законных интересов в соответствии с </w:t>
      </w:r>
      <w:hyperlink r:id="rId51" w:history="1">
        <w:r w:rsidRPr="007803B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3 части 3</w:t>
        </w:r>
      </w:hyperlink>
      <w:r w:rsidRPr="007803BA">
        <w:rPr>
          <w:rFonts w:ascii="Times New Roman" w:hAnsi="Times New Roman" w:cs="Times New Roman"/>
          <w:sz w:val="28"/>
          <w:szCs w:val="28"/>
        </w:rPr>
        <w:t xml:space="preserve"> статьи </w:t>
      </w:r>
      <w:r>
        <w:rPr>
          <w:rFonts w:ascii="Times New Roman" w:hAnsi="Times New Roman" w:cs="Times New Roman"/>
          <w:sz w:val="28"/>
          <w:szCs w:val="28"/>
        </w:rPr>
        <w:t xml:space="preserve">12 </w:t>
      </w:r>
      <w:r w:rsidRPr="007803BA">
        <w:rPr>
          <w:rFonts w:ascii="Times New Roman" w:hAnsi="Times New Roman" w:cs="Times New Roman"/>
          <w:sz w:val="28"/>
          <w:szCs w:val="28"/>
        </w:rPr>
        <w:t>Федерального закона 69-ФЗ.</w:t>
      </w:r>
    </w:p>
    <w:p w:rsidR="007803BA" w:rsidRPr="007803BA" w:rsidRDefault="007803BA" w:rsidP="00780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6.11. </w:t>
      </w:r>
      <w:r w:rsidRPr="007803BA">
        <w:rPr>
          <w:rFonts w:ascii="Times New Roman" w:hAnsi="Times New Roman" w:cs="Times New Roman"/>
          <w:sz w:val="28"/>
          <w:szCs w:val="28"/>
        </w:rPr>
        <w:t>Каждое публично-правовое образование, являющееся стороной соглашения о защите и поощрении капиталовложений, несет самостоятельную ответственность за исполнение своих обязанностей, возложенных на него таким соглашением, в том числе по неприменению соответствующих актов (решений), в рамках полномочий, предоставленных ему законодательством Российской Федерации.</w:t>
      </w:r>
    </w:p>
    <w:p w:rsidR="007803BA" w:rsidRPr="007803BA" w:rsidRDefault="007803BA" w:rsidP="00780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6.12.  </w:t>
      </w:r>
      <w:r w:rsidRPr="007803BA">
        <w:rPr>
          <w:rFonts w:ascii="Times New Roman" w:hAnsi="Times New Roman" w:cs="Times New Roman"/>
          <w:sz w:val="28"/>
          <w:szCs w:val="28"/>
        </w:rPr>
        <w:t>Организация, реализующая проект, предоставившая недостоверную информацию при заключении или исполнении соглашения о защите и поощрении капиталовложений, несет ответственность, предусмотренную законодательством Российской Федерации.</w:t>
      </w:r>
    </w:p>
    <w:p w:rsidR="00A64DD2" w:rsidRDefault="00A64DD2" w:rsidP="002C39D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2C39D6" w:rsidRPr="002C39D6" w:rsidRDefault="007803BA" w:rsidP="002C39D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7</w:t>
      </w:r>
      <w:r w:rsidR="002C39D6" w:rsidRPr="002C39D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. Заключительные положения</w:t>
      </w:r>
    </w:p>
    <w:p w:rsidR="002C39D6" w:rsidRPr="002C39D6" w:rsidRDefault="002C39D6" w:rsidP="002C39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2C39D6" w:rsidRPr="002C39D6" w:rsidRDefault="007803BA" w:rsidP="002C39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</w:t>
      </w:r>
      <w:r w:rsidR="002C39D6" w:rsidRPr="002C39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.1 Каждая сторона Соглашения вправе отказаться от исполнения Соглашения в одностороннем внесудебном порядке с письменным уведомлением каждой из сторон Соглашения не позднее 30 рабочих дней до предполагаемой даты расторжения при наступлении одного из условий, предусмотренных частью 14 статьи 11 Федерального закона № 69-ФЗ.</w:t>
      </w:r>
    </w:p>
    <w:p w:rsidR="002C39D6" w:rsidRPr="002C39D6" w:rsidRDefault="007803BA" w:rsidP="002C39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</w:t>
      </w:r>
      <w:r w:rsidR="002C39D6" w:rsidRPr="002C39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.2 Муниципальное образование </w:t>
      </w:r>
      <w:r w:rsidR="002C39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Прокопьевский</w:t>
      </w:r>
      <w:r w:rsidR="002C39D6" w:rsidRPr="002C39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муниципальный округ Кемеровской области – Кузбасса</w:t>
      </w:r>
      <w:r w:rsidR="00CB3A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праве</w:t>
      </w:r>
      <w:r w:rsidR="002C39D6" w:rsidRPr="002C39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треб</w:t>
      </w:r>
      <w:r w:rsidR="00CB3A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овать</w:t>
      </w:r>
      <w:r w:rsidR="002C39D6" w:rsidRPr="002C39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расторжения Соглашения в порядке, предусмотренном статьей 13 Федерального закона № 69-ФЗ, при выявлении любого из обстоятельств, в том числе по результатам мониторинга, указанным в части 13 статьи 11 Федерального закона № 69-ФЗ.</w:t>
      </w:r>
    </w:p>
    <w:p w:rsidR="002C39D6" w:rsidRPr="002C39D6" w:rsidRDefault="002C39D6" w:rsidP="002C39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C39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Муниципальное образование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Прокопьевский</w:t>
      </w:r>
      <w:r w:rsidRPr="002C39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муниципальный округ Кемеровской области – Кузбасса </w:t>
      </w:r>
      <w:r w:rsidR="00CB3A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праве </w:t>
      </w:r>
      <w:r w:rsidR="00CB3AD4" w:rsidRPr="002C39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отказ</w:t>
      </w:r>
      <w:r w:rsidR="00CB3A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="00CB3AD4" w:rsidRPr="002C39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ться</w:t>
      </w:r>
      <w:r w:rsidRPr="002C39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от исполнения Соглашения в одностороннем внесудебном порядке с письменным уведомлением каждой из сторон Соглашения не позднее 30 рабочих дней до предполагаемой даты расторжения при наступлении любого из условий, указанных в части 14 статьи 11 Федерального закона № 69- ФЗ.</w:t>
      </w:r>
    </w:p>
    <w:p w:rsidR="002C39D6" w:rsidRPr="002C39D6" w:rsidRDefault="002C39D6" w:rsidP="002C39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C39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Организация, реализующая инвестиционный проект, вправе потребовать расторжения Соглашения о защите и поощрении </w:t>
      </w:r>
      <w:r w:rsidRPr="002C39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капиталовложений в порядке, предусмотренном статьей 13 Федерального закона № 69-ФЗ, в случае существенного нарушения его условий муниципальным образованием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Прокопьевский</w:t>
      </w:r>
      <w:r w:rsidRPr="002C39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муниципальный округ Кемеровской области – Кузбасса при условии, что такое требование организации, реализующей инвестиционный проект, не нарушает условий связанного договора.</w:t>
      </w:r>
    </w:p>
    <w:p w:rsidR="002C39D6" w:rsidRPr="002C39D6" w:rsidRDefault="007803BA" w:rsidP="002C39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</w:t>
      </w:r>
      <w:r w:rsidR="002C39D6" w:rsidRPr="002C39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.3 Для прекращения действия Соглашения сторона, инициирующая прекращение действия Соглашения, составляет и подписывает проект дополнительного соглашения о расторжении Соглашения в количестве экземпляров, равном числу сторон Соглашения, составленный по форме, установленной уполномоченным органом Кемеровской области – Кузбасса, и направляет (передает) не позднее чем за 30 рабочих дней до предполагаемой даты расторжения Соглашения иным сторонам Соглашения соответствующий экземпляр уведомления о намерении расторгнуть Соглашение и все экземпляры проекта дополнительного соглашения о расторжении Соглашения.</w:t>
      </w:r>
    </w:p>
    <w:p w:rsidR="002C39D6" w:rsidRPr="002C39D6" w:rsidRDefault="002C39D6" w:rsidP="002C39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C39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отсутствии возражений сторона, получившая документы и материалы, указанные в абзаце первом настоящего пункта, в течение 3 рабочих дней со дня их получения подписывает все экземпляры дополнительного соглашения о расторжении Соглашения и направляет их в уполномоченный орган Кемеровской области-Кузбасса.</w:t>
      </w:r>
    </w:p>
    <w:p w:rsidR="002C39D6" w:rsidRPr="002C39D6" w:rsidRDefault="007803BA" w:rsidP="002C39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</w:t>
      </w:r>
      <w:r w:rsidR="002C39D6" w:rsidRPr="002C39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.4</w:t>
      </w:r>
      <w:r w:rsidR="002C39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2C39D6" w:rsidRPr="002C39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случае если хотя бы одна из сторон возражает относительно прекращения действия Соглашения, дополнительное соглашение о прекращении действия Соглашения не может быть заключено.</w:t>
      </w:r>
    </w:p>
    <w:p w:rsidR="00445B5F" w:rsidRDefault="007803BA" w:rsidP="006819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</w:t>
      </w:r>
      <w:r w:rsidR="002C39D6" w:rsidRPr="002C39D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.5 При не достижении согласия, расторжение Соглашения производится в судебном порядке.</w:t>
      </w:r>
    </w:p>
    <w:sectPr w:rsidR="00445B5F" w:rsidSect="00673047">
      <w:pgSz w:w="11905" w:h="16838"/>
      <w:pgMar w:top="1134" w:right="850" w:bottom="1134" w:left="1701" w:header="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ED7" w:rsidRDefault="00A63ED7" w:rsidP="00DC4304">
      <w:pPr>
        <w:spacing w:after="0" w:line="240" w:lineRule="auto"/>
      </w:pPr>
      <w:r>
        <w:separator/>
      </w:r>
    </w:p>
  </w:endnote>
  <w:endnote w:type="continuationSeparator" w:id="0">
    <w:p w:rsidR="00A63ED7" w:rsidRDefault="00A63ED7" w:rsidP="00DC4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ED7" w:rsidRDefault="00A63ED7" w:rsidP="00DC4304">
      <w:pPr>
        <w:spacing w:after="0" w:line="240" w:lineRule="auto"/>
      </w:pPr>
      <w:r>
        <w:separator/>
      </w:r>
    </w:p>
  </w:footnote>
  <w:footnote w:type="continuationSeparator" w:id="0">
    <w:p w:rsidR="00A63ED7" w:rsidRDefault="00A63ED7" w:rsidP="00DC43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A63C49"/>
    <w:multiLevelType w:val="hybridMultilevel"/>
    <w:tmpl w:val="DB5861C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6F3349C2"/>
    <w:multiLevelType w:val="multilevel"/>
    <w:tmpl w:val="C616C7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288"/>
    <w:rsid w:val="00000EB9"/>
    <w:rsid w:val="00030124"/>
    <w:rsid w:val="000541E4"/>
    <w:rsid w:val="00071281"/>
    <w:rsid w:val="00072206"/>
    <w:rsid w:val="000948AA"/>
    <w:rsid w:val="00097A1F"/>
    <w:rsid w:val="000D1CCD"/>
    <w:rsid w:val="000D2F20"/>
    <w:rsid w:val="000E2973"/>
    <w:rsid w:val="00101DFF"/>
    <w:rsid w:val="00112E57"/>
    <w:rsid w:val="00117B87"/>
    <w:rsid w:val="00122640"/>
    <w:rsid w:val="00126214"/>
    <w:rsid w:val="0013362C"/>
    <w:rsid w:val="00133A92"/>
    <w:rsid w:val="0015701C"/>
    <w:rsid w:val="0017541B"/>
    <w:rsid w:val="001A1D0C"/>
    <w:rsid w:val="001B704F"/>
    <w:rsid w:val="002033BD"/>
    <w:rsid w:val="00216FB9"/>
    <w:rsid w:val="00242EE8"/>
    <w:rsid w:val="002712EA"/>
    <w:rsid w:val="00276D34"/>
    <w:rsid w:val="00277BEB"/>
    <w:rsid w:val="002A3BD7"/>
    <w:rsid w:val="002C39D6"/>
    <w:rsid w:val="002C6925"/>
    <w:rsid w:val="002D2C90"/>
    <w:rsid w:val="00335AF2"/>
    <w:rsid w:val="003446DE"/>
    <w:rsid w:val="003456A2"/>
    <w:rsid w:val="00380BB7"/>
    <w:rsid w:val="003949B2"/>
    <w:rsid w:val="003A2E41"/>
    <w:rsid w:val="003F0979"/>
    <w:rsid w:val="00417F61"/>
    <w:rsid w:val="00423506"/>
    <w:rsid w:val="00445B5F"/>
    <w:rsid w:val="00457DAB"/>
    <w:rsid w:val="00460DF2"/>
    <w:rsid w:val="004776B6"/>
    <w:rsid w:val="00494FE8"/>
    <w:rsid w:val="004A7340"/>
    <w:rsid w:val="004B0548"/>
    <w:rsid w:val="004C772E"/>
    <w:rsid w:val="004D48CC"/>
    <w:rsid w:val="004D654C"/>
    <w:rsid w:val="004E638C"/>
    <w:rsid w:val="004E71AE"/>
    <w:rsid w:val="005009A5"/>
    <w:rsid w:val="00525BEC"/>
    <w:rsid w:val="005264A4"/>
    <w:rsid w:val="00533974"/>
    <w:rsid w:val="00543E5A"/>
    <w:rsid w:val="005632E6"/>
    <w:rsid w:val="00565924"/>
    <w:rsid w:val="00571D06"/>
    <w:rsid w:val="00580EC4"/>
    <w:rsid w:val="00592F3C"/>
    <w:rsid w:val="00596134"/>
    <w:rsid w:val="005B460D"/>
    <w:rsid w:val="005B6288"/>
    <w:rsid w:val="005C305D"/>
    <w:rsid w:val="005F17B2"/>
    <w:rsid w:val="00612DFB"/>
    <w:rsid w:val="00614C05"/>
    <w:rsid w:val="00673047"/>
    <w:rsid w:val="00681998"/>
    <w:rsid w:val="006A0598"/>
    <w:rsid w:val="006A7139"/>
    <w:rsid w:val="006D5F48"/>
    <w:rsid w:val="006F100E"/>
    <w:rsid w:val="00702EC7"/>
    <w:rsid w:val="007130DD"/>
    <w:rsid w:val="00715B62"/>
    <w:rsid w:val="00735E55"/>
    <w:rsid w:val="00766DF8"/>
    <w:rsid w:val="00772536"/>
    <w:rsid w:val="00774515"/>
    <w:rsid w:val="007803BA"/>
    <w:rsid w:val="007A38BF"/>
    <w:rsid w:val="007D5234"/>
    <w:rsid w:val="007D56D6"/>
    <w:rsid w:val="007E5243"/>
    <w:rsid w:val="00815B9D"/>
    <w:rsid w:val="00853696"/>
    <w:rsid w:val="0086017E"/>
    <w:rsid w:val="008837F5"/>
    <w:rsid w:val="008A2B0C"/>
    <w:rsid w:val="008D08F5"/>
    <w:rsid w:val="008E594B"/>
    <w:rsid w:val="008E72E6"/>
    <w:rsid w:val="008F3FE5"/>
    <w:rsid w:val="00946029"/>
    <w:rsid w:val="00946387"/>
    <w:rsid w:val="00954C0D"/>
    <w:rsid w:val="00956165"/>
    <w:rsid w:val="009567CB"/>
    <w:rsid w:val="0097775F"/>
    <w:rsid w:val="009A5EF9"/>
    <w:rsid w:val="009C0E02"/>
    <w:rsid w:val="009E0EF8"/>
    <w:rsid w:val="009F65BD"/>
    <w:rsid w:val="00A21238"/>
    <w:rsid w:val="00A26118"/>
    <w:rsid w:val="00A26AED"/>
    <w:rsid w:val="00A3650F"/>
    <w:rsid w:val="00A56EBB"/>
    <w:rsid w:val="00A57603"/>
    <w:rsid w:val="00A63ED7"/>
    <w:rsid w:val="00A64DD2"/>
    <w:rsid w:val="00A711F2"/>
    <w:rsid w:val="00A80ED4"/>
    <w:rsid w:val="00A95ADE"/>
    <w:rsid w:val="00AA600D"/>
    <w:rsid w:val="00AC093D"/>
    <w:rsid w:val="00AE0D67"/>
    <w:rsid w:val="00AF4E51"/>
    <w:rsid w:val="00B23ABF"/>
    <w:rsid w:val="00B266C7"/>
    <w:rsid w:val="00B3592E"/>
    <w:rsid w:val="00B60CDD"/>
    <w:rsid w:val="00B73B5B"/>
    <w:rsid w:val="00B803B0"/>
    <w:rsid w:val="00B867DE"/>
    <w:rsid w:val="00BE0959"/>
    <w:rsid w:val="00C20ED6"/>
    <w:rsid w:val="00C31194"/>
    <w:rsid w:val="00C44271"/>
    <w:rsid w:val="00C56211"/>
    <w:rsid w:val="00C75222"/>
    <w:rsid w:val="00C94747"/>
    <w:rsid w:val="00CA07E3"/>
    <w:rsid w:val="00CB3AD4"/>
    <w:rsid w:val="00CF0172"/>
    <w:rsid w:val="00D0442C"/>
    <w:rsid w:val="00D045E8"/>
    <w:rsid w:val="00D10732"/>
    <w:rsid w:val="00D84E14"/>
    <w:rsid w:val="00D90E9E"/>
    <w:rsid w:val="00D940D6"/>
    <w:rsid w:val="00DA5E54"/>
    <w:rsid w:val="00DB2742"/>
    <w:rsid w:val="00DC4304"/>
    <w:rsid w:val="00DC5A70"/>
    <w:rsid w:val="00E30A23"/>
    <w:rsid w:val="00E479B4"/>
    <w:rsid w:val="00E54E31"/>
    <w:rsid w:val="00E96320"/>
    <w:rsid w:val="00EC6BA2"/>
    <w:rsid w:val="00ED0C83"/>
    <w:rsid w:val="00ED76BE"/>
    <w:rsid w:val="00F06DC4"/>
    <w:rsid w:val="00F2696D"/>
    <w:rsid w:val="00FA6291"/>
    <w:rsid w:val="00FB0065"/>
    <w:rsid w:val="00FC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6C7"/>
  </w:style>
  <w:style w:type="paragraph" w:styleId="1">
    <w:name w:val="heading 1"/>
    <w:basedOn w:val="a"/>
    <w:next w:val="a"/>
    <w:link w:val="10"/>
    <w:uiPriority w:val="9"/>
    <w:qFormat/>
    <w:rsid w:val="00B266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B266C7"/>
    <w:pPr>
      <w:keepNext/>
      <w:spacing w:after="0" w:line="240" w:lineRule="auto"/>
      <w:ind w:left="-993" w:right="-766"/>
      <w:outlineLvl w:val="2"/>
    </w:pPr>
    <w:rPr>
      <w:rFonts w:ascii="Times New Roman" w:eastAsia="Times New Roman" w:hAnsi="Times New Roman" w:cs="Times New Roman"/>
      <w:b/>
      <w:sz w:val="56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B266C7"/>
    <w:pPr>
      <w:keepNext/>
      <w:spacing w:after="0" w:line="240" w:lineRule="auto"/>
      <w:ind w:left="-993" w:right="-766"/>
      <w:outlineLvl w:val="3"/>
    </w:pPr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66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266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B266C7"/>
    <w:rPr>
      <w:rFonts w:ascii="Times New Roman" w:eastAsia="Times New Roman" w:hAnsi="Times New Roman" w:cs="Times New Roman"/>
      <w:b/>
      <w:sz w:val="56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B266C7"/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character" w:styleId="a3">
    <w:name w:val="Hyperlink"/>
    <w:unhideWhenUsed/>
    <w:rsid w:val="00B266C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266C7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B266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B266C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footer"/>
    <w:basedOn w:val="a"/>
    <w:link w:val="a8"/>
    <w:uiPriority w:val="99"/>
    <w:unhideWhenUsed/>
    <w:rsid w:val="00B266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B266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semiHidden/>
    <w:unhideWhenUsed/>
    <w:rsid w:val="00B266C7"/>
    <w:pPr>
      <w:widowControl w:val="0"/>
      <w:snapToGrid w:val="0"/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semiHidden/>
    <w:rsid w:val="00B266C7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266C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B266C7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B266C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B266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B266C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e">
    <w:name w:val="Гипертекстовая ссылка"/>
    <w:uiPriority w:val="99"/>
    <w:rsid w:val="00B266C7"/>
    <w:rPr>
      <w:b w:val="0"/>
      <w:bCs w:val="0"/>
      <w:color w:val="106BBE"/>
    </w:rPr>
  </w:style>
  <w:style w:type="table" w:styleId="af">
    <w:name w:val="Table Grid"/>
    <w:basedOn w:val="a1"/>
    <w:uiPriority w:val="59"/>
    <w:rsid w:val="00B26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6C7"/>
  </w:style>
  <w:style w:type="paragraph" w:styleId="1">
    <w:name w:val="heading 1"/>
    <w:basedOn w:val="a"/>
    <w:next w:val="a"/>
    <w:link w:val="10"/>
    <w:uiPriority w:val="9"/>
    <w:qFormat/>
    <w:rsid w:val="00B266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B266C7"/>
    <w:pPr>
      <w:keepNext/>
      <w:spacing w:after="0" w:line="240" w:lineRule="auto"/>
      <w:ind w:left="-993" w:right="-766"/>
      <w:outlineLvl w:val="2"/>
    </w:pPr>
    <w:rPr>
      <w:rFonts w:ascii="Times New Roman" w:eastAsia="Times New Roman" w:hAnsi="Times New Roman" w:cs="Times New Roman"/>
      <w:b/>
      <w:sz w:val="56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B266C7"/>
    <w:pPr>
      <w:keepNext/>
      <w:spacing w:after="0" w:line="240" w:lineRule="auto"/>
      <w:ind w:left="-993" w:right="-766"/>
      <w:outlineLvl w:val="3"/>
    </w:pPr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66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266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B266C7"/>
    <w:rPr>
      <w:rFonts w:ascii="Times New Roman" w:eastAsia="Times New Roman" w:hAnsi="Times New Roman" w:cs="Times New Roman"/>
      <w:b/>
      <w:sz w:val="56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B266C7"/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character" w:styleId="a3">
    <w:name w:val="Hyperlink"/>
    <w:unhideWhenUsed/>
    <w:rsid w:val="00B266C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266C7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B266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B266C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footer"/>
    <w:basedOn w:val="a"/>
    <w:link w:val="a8"/>
    <w:uiPriority w:val="99"/>
    <w:unhideWhenUsed/>
    <w:rsid w:val="00B266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B266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semiHidden/>
    <w:unhideWhenUsed/>
    <w:rsid w:val="00B266C7"/>
    <w:pPr>
      <w:widowControl w:val="0"/>
      <w:snapToGrid w:val="0"/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semiHidden/>
    <w:rsid w:val="00B266C7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266C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B266C7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B266C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B266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B266C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e">
    <w:name w:val="Гипертекстовая ссылка"/>
    <w:uiPriority w:val="99"/>
    <w:rsid w:val="00B266C7"/>
    <w:rPr>
      <w:b w:val="0"/>
      <w:bCs w:val="0"/>
      <w:color w:val="106BBE"/>
    </w:rPr>
  </w:style>
  <w:style w:type="table" w:styleId="af">
    <w:name w:val="Table Grid"/>
    <w:basedOn w:val="a1"/>
    <w:uiPriority w:val="59"/>
    <w:rsid w:val="00B26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0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ZB&amp;n=431969&amp;dst=100594" TargetMode="External"/><Relationship Id="rId18" Type="http://schemas.openxmlformats.org/officeDocument/2006/relationships/hyperlink" Target="https://login.consultant.ru/link/?req=doc&amp;base=RZB&amp;n=431969&amp;dst=100161" TargetMode="External"/><Relationship Id="rId26" Type="http://schemas.openxmlformats.org/officeDocument/2006/relationships/hyperlink" Target="https://login.consultant.ru/link/?req=doc&amp;base=RZB&amp;n=431969&amp;dst=100379" TargetMode="External"/><Relationship Id="rId39" Type="http://schemas.openxmlformats.org/officeDocument/2006/relationships/hyperlink" Target="https://login.consultant.ru/link/?req=doc&amp;base=RZB&amp;n=431969&amp;dst=100228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ZB&amp;n=431969&amp;dst=100174" TargetMode="External"/><Relationship Id="rId34" Type="http://schemas.openxmlformats.org/officeDocument/2006/relationships/hyperlink" Target="https://login.consultant.ru/link/?req=doc&amp;base=RZB&amp;n=431969&amp;dst=100323" TargetMode="External"/><Relationship Id="rId42" Type="http://schemas.openxmlformats.org/officeDocument/2006/relationships/hyperlink" Target="https://login.consultant.ru/link/?req=doc&amp;base=RZB&amp;n=431969&amp;dst=100336" TargetMode="External"/><Relationship Id="rId47" Type="http://schemas.openxmlformats.org/officeDocument/2006/relationships/hyperlink" Target="https://login.consultant.ru/link/?req=doc&amp;base=RZB&amp;n=431969&amp;dst=100386" TargetMode="External"/><Relationship Id="rId50" Type="http://schemas.openxmlformats.org/officeDocument/2006/relationships/hyperlink" Target="https://login.consultant.ru/link/?req=doc&amp;base=RZB&amp;n=431969&amp;dst=100336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ZB&amp;n=431969&amp;dst=100311" TargetMode="External"/><Relationship Id="rId17" Type="http://schemas.openxmlformats.org/officeDocument/2006/relationships/hyperlink" Target="https://login.consultant.ru/link/?req=doc&amp;base=RZB&amp;n=431969&amp;dst=100136" TargetMode="External"/><Relationship Id="rId25" Type="http://schemas.openxmlformats.org/officeDocument/2006/relationships/hyperlink" Target="https://login.consultant.ru/link/?req=doc&amp;base=RZB&amp;n=431969&amp;dst=100333" TargetMode="External"/><Relationship Id="rId33" Type="http://schemas.openxmlformats.org/officeDocument/2006/relationships/hyperlink" Target="https://login.consultant.ru/link/?req=doc&amp;base=RZB&amp;n=431969&amp;dst=100331" TargetMode="External"/><Relationship Id="rId38" Type="http://schemas.openxmlformats.org/officeDocument/2006/relationships/hyperlink" Target="https://login.consultant.ru/link/?req=doc&amp;base=RZB&amp;n=431969&amp;dst=100218" TargetMode="External"/><Relationship Id="rId46" Type="http://schemas.openxmlformats.org/officeDocument/2006/relationships/hyperlink" Target="https://login.consultant.ru/link/?req=doc&amp;base=RZB&amp;n=431969&amp;dst=10038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ZB&amp;n=431969&amp;dst=100160" TargetMode="External"/><Relationship Id="rId20" Type="http://schemas.openxmlformats.org/officeDocument/2006/relationships/hyperlink" Target="https://login.consultant.ru/link/?req=doc&amp;base=RZB&amp;n=431969&amp;dst=100166" TargetMode="External"/><Relationship Id="rId29" Type="http://schemas.openxmlformats.org/officeDocument/2006/relationships/hyperlink" Target="https://login.consultant.ru/link/?req=doc&amp;base=RZB&amp;n=431969&amp;dst=100355" TargetMode="External"/><Relationship Id="rId41" Type="http://schemas.openxmlformats.org/officeDocument/2006/relationships/hyperlink" Target="https://login.consultant.ru/link/?req=doc&amp;base=RZB&amp;n=431969&amp;dst=10033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ZB&amp;n=431969&amp;dst=100308" TargetMode="External"/><Relationship Id="rId24" Type="http://schemas.openxmlformats.org/officeDocument/2006/relationships/hyperlink" Target="https://login.consultant.ru/link/?req=doc&amp;base=RZB&amp;n=431969&amp;dst=100275" TargetMode="External"/><Relationship Id="rId32" Type="http://schemas.openxmlformats.org/officeDocument/2006/relationships/hyperlink" Target="https://login.consultant.ru/link/?req=doc&amp;base=RZB&amp;n=431969&amp;dst=100611" TargetMode="External"/><Relationship Id="rId37" Type="http://schemas.openxmlformats.org/officeDocument/2006/relationships/hyperlink" Target="https://login.consultant.ru/link/?req=doc&amp;base=RZB&amp;n=431969&amp;dst=100379" TargetMode="External"/><Relationship Id="rId40" Type="http://schemas.openxmlformats.org/officeDocument/2006/relationships/hyperlink" Target="https://login.consultant.ru/link/?req=doc&amp;base=RZB&amp;n=431969&amp;dst=100255" TargetMode="External"/><Relationship Id="rId45" Type="http://schemas.openxmlformats.org/officeDocument/2006/relationships/hyperlink" Target="https://login.consultant.ru/link/?req=doc&amp;base=RZB&amp;n=431969&amp;dst=100228" TargetMode="External"/><Relationship Id="rId53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ZB&amp;n=431969&amp;dst=100159" TargetMode="External"/><Relationship Id="rId23" Type="http://schemas.openxmlformats.org/officeDocument/2006/relationships/hyperlink" Target="https://login.consultant.ru/link/?req=doc&amp;base=RZB&amp;n=431969&amp;dst=100312" TargetMode="External"/><Relationship Id="rId28" Type="http://schemas.openxmlformats.org/officeDocument/2006/relationships/hyperlink" Target="https://login.consultant.ru/link/?req=doc&amp;base=RZB&amp;n=431969&amp;dst=100355" TargetMode="External"/><Relationship Id="rId36" Type="http://schemas.openxmlformats.org/officeDocument/2006/relationships/hyperlink" Target="https://login.consultant.ru/link/?req=doc&amp;base=RZB&amp;n=431969&amp;dst=100228" TargetMode="External"/><Relationship Id="rId49" Type="http://schemas.openxmlformats.org/officeDocument/2006/relationships/hyperlink" Target="https://login.consultant.ru/link/?req=doc&amp;base=RZB&amp;n=431969&amp;dst=100341" TargetMode="External"/><Relationship Id="rId10" Type="http://schemas.openxmlformats.org/officeDocument/2006/relationships/hyperlink" Target="https://login.consultant.ru/link/?req=doc&amp;base=RZB&amp;n=431969&amp;dst=100178" TargetMode="External"/><Relationship Id="rId19" Type="http://schemas.openxmlformats.org/officeDocument/2006/relationships/hyperlink" Target="https://login.consultant.ru/link/?req=doc&amp;base=RZB&amp;n=431969&amp;dst=100162" TargetMode="External"/><Relationship Id="rId31" Type="http://schemas.openxmlformats.org/officeDocument/2006/relationships/hyperlink" Target="https://login.consultant.ru/link/?req=doc&amp;base=RZB&amp;n=431969&amp;dst=100614" TargetMode="External"/><Relationship Id="rId44" Type="http://schemas.openxmlformats.org/officeDocument/2006/relationships/hyperlink" Target="https://login.consultant.ru/link/?req=doc&amp;base=RZB&amp;n=431969&amp;dst=100228" TargetMode="External"/><Relationship Id="rId52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ZB&amp;n=431969&amp;dst=100135" TargetMode="External"/><Relationship Id="rId14" Type="http://schemas.openxmlformats.org/officeDocument/2006/relationships/hyperlink" Target="https://login.consultant.ru/link/?req=doc&amp;base=RZB&amp;n=431969&amp;dst=100601" TargetMode="External"/><Relationship Id="rId22" Type="http://schemas.openxmlformats.org/officeDocument/2006/relationships/hyperlink" Target="https://login.consultant.ru/link/?req=doc&amp;base=RZB&amp;n=431969&amp;dst=100175" TargetMode="External"/><Relationship Id="rId27" Type="http://schemas.openxmlformats.org/officeDocument/2006/relationships/hyperlink" Target="https://login.consultant.ru/link/?req=doc&amp;base=RZB&amp;n=431969&amp;dst=100355" TargetMode="External"/><Relationship Id="rId30" Type="http://schemas.openxmlformats.org/officeDocument/2006/relationships/hyperlink" Target="https://login.consultant.ru/link/?req=doc&amp;base=RZB&amp;n=431969&amp;dst=100614" TargetMode="External"/><Relationship Id="rId35" Type="http://schemas.openxmlformats.org/officeDocument/2006/relationships/hyperlink" Target="https://login.consultant.ru/link/?req=doc&amp;base=RZB&amp;n=431969&amp;dst=100328" TargetMode="External"/><Relationship Id="rId43" Type="http://schemas.openxmlformats.org/officeDocument/2006/relationships/hyperlink" Target="https://login.consultant.ru/link/?req=doc&amp;base=RZB&amp;n=431969&amp;dst=100341" TargetMode="External"/><Relationship Id="rId48" Type="http://schemas.openxmlformats.org/officeDocument/2006/relationships/hyperlink" Target="https://login.consultant.ru/link/?req=doc&amp;base=RZB&amp;n=431969&amp;dst=100341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login.consultant.ru/link/?req=doc&amp;base=RZB&amp;n=431969&amp;dst=1006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1255A-92D7-46BC-8495-CF7D42CD8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4670</Words>
  <Characters>26621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Пользователь Windows</cp:lastModifiedBy>
  <cp:revision>2</cp:revision>
  <cp:lastPrinted>2024-04-11T08:18:00Z</cp:lastPrinted>
  <dcterms:created xsi:type="dcterms:W3CDTF">2024-09-13T03:24:00Z</dcterms:created>
  <dcterms:modified xsi:type="dcterms:W3CDTF">2024-09-13T03:24:00Z</dcterms:modified>
</cp:coreProperties>
</file>