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color w:val="000000"/>
          <w:sz w:val="28"/>
          <w:u w:val="single"/>
        </w:rPr>
        <w:t>Об утверждении Правил предоставления 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217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Ключник Андрей Юлианович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Заместитель главы округа по сельскому хозяйству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62-1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89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adm</w:t>
      </w:r>
      <w:r>
        <w:rPr>
          <w:rFonts w:ascii="Times New Roman" w:hAnsi="Times New Roman"/>
          <w:sz w:val="28"/>
          <w:u w:val="single"/>
        </w:rPr>
        <w:t>-</w:t>
      </w:r>
      <w:r>
        <w:rPr>
          <w:rFonts w:ascii="Times New Roman" w:hAnsi="Times New Roman"/>
          <w:sz w:val="28"/>
          <w:u w:val="single"/>
        </w:rPr>
        <w:t>cx</w:t>
      </w:r>
      <w:r>
        <w:rPr>
          <w:rFonts w:ascii="Times New Roman" w:hAnsi="Times New Roman"/>
          <w:sz w:val="28"/>
          <w:u w:val="single"/>
        </w:rPr>
        <w:t>@</w:t>
      </w:r>
      <w:r>
        <w:rPr>
          <w:rFonts w:ascii="Times New Roman" w:hAnsi="Times New Roman"/>
          <w:sz w:val="28"/>
          <w:u w:val="single"/>
        </w:rPr>
        <w:t>yandex.ru</w:t>
      </w:r>
      <w:r>
        <w:rPr>
          <w:rFonts w:ascii="Times New Roman" w:hAnsi="Times New Roman"/>
          <w:sz w:val="28"/>
          <w:highlight w:val="white"/>
          <w:u w:val="single"/>
        </w:rPr>
        <w:t>.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предоставления 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>тать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78</w:t>
      </w:r>
      <w:r>
        <w:rPr>
          <w:rFonts w:ascii="Times New Roman" w:hAnsi="Times New Roman"/>
          <w:sz w:val="28"/>
          <w:u w:val="single"/>
        </w:rPr>
        <w:t xml:space="preserve"> Бюджетного кодекса Российской федерации, </w:t>
      </w:r>
      <w:r>
        <w:rPr>
          <w:rFonts w:ascii="Times New Roman" w:hAnsi="Times New Roman"/>
          <w:sz w:val="28"/>
          <w:u w:val="single"/>
        </w:rPr>
        <w:t>постановление</w:t>
      </w:r>
      <w:r>
        <w:rPr>
          <w:rFonts w:ascii="Times New Roman" w:hAnsi="Times New Roman"/>
          <w:sz w:val="28"/>
          <w:u w:val="single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u w:val="single"/>
        </w:rPr>
        <w:t>от 25.10.2023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>№ 1782 «Об утверждении общих требовании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субсидии, юридическим лицам, индивидуальным предпринимателям, а также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физическим лицам - производителям товаров, работ, услуг и проведение отборов получателей указанных субсидий, в</w:t>
      </w:r>
      <w:r>
        <w:rPr>
          <w:rFonts w:ascii="Times New Roman" w:hAnsi="Times New Roman"/>
          <w:sz w:val="28"/>
          <w:u w:val="single"/>
        </w:rPr>
        <w:t xml:space="preserve"> том числе грантов в форме субсидий»; 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 xml:space="preserve">остановление администрации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 от 27.09.2021 № 2547-п «Об утверждении муниципальной программы «Развитие сельского хозяйства </w:t>
      </w:r>
      <w:r>
        <w:rPr>
          <w:rFonts w:ascii="Times New Roman" w:hAnsi="Times New Roman"/>
          <w:sz w:val="28"/>
          <w:u w:val="single"/>
        </w:rPr>
        <w:t>Прокопьевского</w:t>
      </w:r>
      <w:r>
        <w:rPr>
          <w:rFonts w:ascii="Times New Roman" w:hAnsi="Times New Roman"/>
          <w:sz w:val="28"/>
          <w:u w:val="single"/>
        </w:rPr>
        <w:t xml:space="preserve"> муниципального округа» н</w:t>
      </w:r>
      <w:r>
        <w:rPr>
          <w:rFonts w:ascii="Times New Roman" w:hAnsi="Times New Roman"/>
          <w:sz w:val="28"/>
          <w:u w:val="single"/>
        </w:rPr>
        <w:t>а 2022-2027</w:t>
      </w:r>
      <w:r>
        <w:rPr>
          <w:rFonts w:ascii="Times New Roman" w:hAnsi="Times New Roman"/>
          <w:sz w:val="28"/>
          <w:u w:val="single"/>
        </w:rPr>
        <w:t xml:space="preserve"> годы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субъекты малого и среднего предпринимательства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апрель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25.</w:t>
      </w:r>
      <w:r>
        <w:rPr>
          <w:rFonts w:ascii="Times New Roman" w:hAnsi="Times New Roman"/>
          <w:sz w:val="28"/>
          <w:u w:val="single"/>
        </w:rPr>
        <w:t>03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21</w:t>
      </w:r>
      <w:r>
        <w:rPr>
          <w:rFonts w:ascii="Times New Roman" w:hAnsi="Times New Roman"/>
          <w:sz w:val="28"/>
          <w:u w:val="single"/>
        </w:rPr>
        <w:t>.04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p w14:paraId="21000000"/>
    <w:sectPr>
      <w:pgSz w:h="16838" w:orient="portrait" w:w="11906"/>
      <w:pgMar w:bottom="138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2025-03-25T08:06:07Z</dcterms:modified>
</cp:coreProperties>
</file>