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муниципальной услуги </w:t>
      </w:r>
      <w:r>
        <w:rPr>
          <w:rFonts w:ascii="Times New Roman" w:hAnsi="Times New Roman"/>
          <w:b w:val="0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 xml:space="preserve">Выдача </w:t>
      </w:r>
      <w:r>
        <w:rPr>
          <w:rFonts w:ascii="Times New Roman" w:hAnsi="Times New Roman"/>
          <w:b w:val="0"/>
          <w:sz w:val="28"/>
          <w:u w:val="single"/>
        </w:rPr>
        <w:t xml:space="preserve">акта освидетельствования </w:t>
      </w:r>
      <w:r>
        <w:rPr>
          <w:rFonts w:ascii="Times New Roman" w:hAnsi="Times New Roman"/>
          <w:b w:val="0"/>
          <w:sz w:val="28"/>
          <w:u w:val="single"/>
        </w:rPr>
        <w:t xml:space="preserve">проведения основных работ по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строительству (реконструкции) </w:t>
      </w:r>
      <w:r>
        <w:rPr>
          <w:rFonts w:ascii="Times New Roman" w:hAnsi="Times New Roman"/>
          <w:b w:val="0"/>
          <w:sz w:val="28"/>
          <w:u w:val="single"/>
        </w:rPr>
        <w:t xml:space="preserve">объекта индивидуального </w:t>
      </w:r>
      <w:r>
        <w:rPr>
          <w:rFonts w:ascii="Times New Roman" w:hAnsi="Times New Roman"/>
          <w:b w:val="0"/>
          <w:sz w:val="28"/>
          <w:u w:val="single"/>
        </w:rPr>
        <w:t xml:space="preserve">жилищного строительства с </w:t>
      </w:r>
      <w:r>
        <w:rPr>
          <w:rFonts w:ascii="Times New Roman" w:hAnsi="Times New Roman"/>
          <w:b w:val="0"/>
          <w:sz w:val="28"/>
          <w:u w:val="single"/>
        </w:rPr>
        <w:t xml:space="preserve">привлечением средств материнского </w:t>
      </w:r>
      <w:r>
        <w:rPr>
          <w:rFonts w:ascii="Times New Roman" w:hAnsi="Times New Roman"/>
          <w:b w:val="0"/>
          <w:sz w:val="28"/>
          <w:u w:val="single"/>
        </w:rPr>
        <w:t>(семейного) капитала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 </w:t>
      </w:r>
      <w:r>
        <w:rPr>
          <w:rFonts w:ascii="Times New Roman" w:hAnsi="Times New Roman"/>
          <w:sz w:val="28"/>
          <w:u w:val="single"/>
        </w:rPr>
        <w:t>отдел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303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Терехова Ольга Леонид</w:t>
      </w:r>
      <w:r>
        <w:rPr>
          <w:rFonts w:ascii="Times New Roman" w:hAnsi="Times New Roman"/>
          <w:sz w:val="28"/>
          <w:u w:val="single"/>
        </w:rPr>
        <w:t>овна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Начальник отдела архит</w:t>
      </w:r>
      <w:r>
        <w:rPr>
          <w:rFonts w:ascii="Times New Roman" w:hAnsi="Times New Roman"/>
          <w:sz w:val="28"/>
          <w:u w:val="single"/>
        </w:rPr>
        <w:t>ектуры и строительства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62-33</w:t>
      </w:r>
      <w:r>
        <w:rPr>
          <w:rFonts w:ascii="Times New Roman" w:hAnsi="Times New Roman"/>
          <w:sz w:val="28"/>
          <w:u w:val="single"/>
        </w:rPr>
        <w:t>-77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в</w:t>
      </w:r>
      <w:r>
        <w:rPr>
          <w:rFonts w:ascii="Times New Roman" w:hAnsi="Times New Roman"/>
          <w:b w:val="0"/>
          <w:sz w:val="28"/>
          <w:u w:val="single"/>
        </w:rPr>
        <w:t xml:space="preserve">ыдача </w:t>
      </w:r>
      <w:r>
        <w:rPr>
          <w:rFonts w:ascii="Times New Roman" w:hAnsi="Times New Roman"/>
          <w:b w:val="0"/>
          <w:sz w:val="28"/>
          <w:u w:val="single"/>
        </w:rPr>
        <w:t xml:space="preserve">акта освидетельствования </w:t>
      </w:r>
      <w:r>
        <w:rPr>
          <w:rFonts w:ascii="Times New Roman" w:hAnsi="Times New Roman"/>
          <w:b w:val="0"/>
          <w:sz w:val="28"/>
          <w:u w:val="single"/>
        </w:rPr>
        <w:t xml:space="preserve">проведения основных работ по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строительству (реконструкции) </w:t>
      </w:r>
      <w:r>
        <w:rPr>
          <w:rFonts w:ascii="Times New Roman" w:hAnsi="Times New Roman"/>
          <w:b w:val="0"/>
          <w:sz w:val="28"/>
          <w:u w:val="single"/>
        </w:rPr>
        <w:t xml:space="preserve">объекта индивидуального </w:t>
      </w:r>
      <w:r>
        <w:rPr>
          <w:rFonts w:ascii="Times New Roman" w:hAnsi="Times New Roman"/>
          <w:b w:val="0"/>
          <w:sz w:val="28"/>
          <w:u w:val="single"/>
        </w:rPr>
        <w:t xml:space="preserve">жилищного строительства с </w:t>
      </w:r>
      <w:r>
        <w:rPr>
          <w:rFonts w:ascii="Times New Roman" w:hAnsi="Times New Roman"/>
          <w:b w:val="0"/>
          <w:sz w:val="28"/>
          <w:u w:val="single"/>
        </w:rPr>
        <w:t xml:space="preserve">привлечением средств материнского </w:t>
      </w:r>
      <w:r>
        <w:rPr>
          <w:rFonts w:ascii="Times New Roman" w:hAnsi="Times New Roman"/>
          <w:b w:val="0"/>
          <w:sz w:val="28"/>
          <w:u w:val="single"/>
        </w:rPr>
        <w:t>(семейного) капитала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«в</w:t>
      </w:r>
      <w:r>
        <w:rPr>
          <w:rFonts w:ascii="Times New Roman" w:hAnsi="Times New Roman"/>
          <w:b w:val="0"/>
          <w:sz w:val="28"/>
          <w:u w:val="single"/>
        </w:rPr>
        <w:t xml:space="preserve">ыдача </w:t>
      </w:r>
      <w:r>
        <w:rPr>
          <w:rFonts w:ascii="Times New Roman" w:hAnsi="Times New Roman"/>
          <w:b w:val="0"/>
          <w:sz w:val="28"/>
          <w:u w:val="single"/>
        </w:rPr>
        <w:t xml:space="preserve">акта освидетельствования </w:t>
      </w:r>
      <w:r>
        <w:rPr>
          <w:rFonts w:ascii="Times New Roman" w:hAnsi="Times New Roman"/>
          <w:b w:val="0"/>
          <w:sz w:val="28"/>
          <w:u w:val="single"/>
        </w:rPr>
        <w:t xml:space="preserve">проведения основных работ по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строительству (реконструкции) </w:t>
      </w:r>
      <w:r>
        <w:rPr>
          <w:rFonts w:ascii="Times New Roman" w:hAnsi="Times New Roman"/>
          <w:b w:val="0"/>
          <w:sz w:val="28"/>
          <w:u w:val="single"/>
        </w:rPr>
        <w:t xml:space="preserve">объекта индивидуального </w:t>
      </w:r>
      <w:r>
        <w:rPr>
          <w:rFonts w:ascii="Times New Roman" w:hAnsi="Times New Roman"/>
          <w:b w:val="0"/>
          <w:sz w:val="28"/>
          <w:u w:val="single"/>
        </w:rPr>
        <w:t xml:space="preserve">жилищного строительства с </w:t>
      </w:r>
      <w:r>
        <w:rPr>
          <w:rFonts w:ascii="Times New Roman" w:hAnsi="Times New Roman"/>
          <w:b w:val="0"/>
          <w:sz w:val="28"/>
          <w:u w:val="single"/>
        </w:rPr>
        <w:t xml:space="preserve">привлечением средств материнского </w:t>
      </w:r>
      <w:r>
        <w:rPr>
          <w:rFonts w:ascii="Times New Roman" w:hAnsi="Times New Roman"/>
          <w:b w:val="0"/>
          <w:sz w:val="28"/>
          <w:u w:val="single"/>
        </w:rPr>
        <w:t>(семейного) капитала</w:t>
      </w:r>
      <w:r>
        <w:rPr>
          <w:rFonts w:ascii="Times New Roman" w:hAnsi="Times New Roman"/>
          <w:sz w:val="28"/>
          <w:u w:val="single"/>
        </w:rPr>
        <w:t>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Федеральный закон от 06.10.2003 № 131-ФЗ «Об общих принципах организации местного самоуправления в Российской Федерации»; Градостроительный кодекс Российской Федерации; Федеральный закон от 27.07.2010 № 210-ФЗ «Об организации предоставления государственных и муниципальных услуг»; постановление Правительства Российской Федерации от 18.08.2011 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капитала»; постановление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color w:val="000000"/>
          <w:sz w:val="28"/>
          <w:u w:val="single"/>
        </w:rPr>
        <w:t>физические лица, получившие государственный сертификат на материнский (семейный) капитал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июнь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14.</w:t>
      </w:r>
      <w:r>
        <w:rPr>
          <w:rFonts w:ascii="Times New Roman" w:hAnsi="Times New Roman"/>
          <w:sz w:val="28"/>
          <w:u w:val="single"/>
        </w:rPr>
        <w:t>05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11</w:t>
      </w:r>
      <w:r>
        <w:rPr>
          <w:rFonts w:ascii="Times New Roman" w:hAnsi="Times New Roman"/>
          <w:sz w:val="28"/>
          <w:u w:val="single"/>
        </w:rPr>
        <w:t>.06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389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11"/>
    <w:link w:val="Style_2_ch"/>
    <w:rPr>
      <w:color w:themeColor="hyperlink" w:val="0000FF"/>
      <w:u w:val="single"/>
    </w:rPr>
  </w:style>
  <w:style w:styleId="Style_2_ch" w:type="character">
    <w:name w:val="Hyperlink"/>
    <w:basedOn w:val="Style_11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2025-05-14T04:34:36Z</dcterms:modified>
</cp:coreProperties>
</file>