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A1BF9" w:rsidRPr="0053451F" w:rsidRDefault="007A1BF9" w:rsidP="007A1BF9">
      <w:pPr>
        <w:pStyle w:val="ConsPlusNormal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3451F">
        <w:rPr>
          <w:rFonts w:ascii="Times New Roman" w:hAnsi="Times New Roman" w:cs="Times New Roman"/>
          <w:b/>
          <w:sz w:val="28"/>
          <w:szCs w:val="28"/>
        </w:rPr>
        <w:t>Отчет о результатах публичных консультаций</w:t>
      </w:r>
    </w:p>
    <w:p w:rsidR="007A1BF9" w:rsidRPr="0053451F" w:rsidRDefault="007A1BF9" w:rsidP="007A1BF9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7A1BF9" w:rsidRDefault="007A1BF9" w:rsidP="007A1BF9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3451F">
        <w:rPr>
          <w:rFonts w:ascii="Times New Roman" w:hAnsi="Times New Roman" w:cs="Times New Roman"/>
          <w:sz w:val="28"/>
          <w:szCs w:val="28"/>
        </w:rPr>
        <w:t>1. Наименование проекта акта</w:t>
      </w:r>
      <w:r>
        <w:rPr>
          <w:rFonts w:ascii="Times New Roman" w:hAnsi="Times New Roman" w:cs="Times New Roman"/>
          <w:sz w:val="28"/>
          <w:szCs w:val="28"/>
        </w:rPr>
        <w:t xml:space="preserve"> (действующего акта)</w:t>
      </w:r>
      <w:r w:rsidRPr="0053451F">
        <w:rPr>
          <w:rFonts w:ascii="Times New Roman" w:hAnsi="Times New Roman" w:cs="Times New Roman"/>
          <w:sz w:val="28"/>
          <w:szCs w:val="28"/>
        </w:rPr>
        <w:t>, по которому проводятся публичные консультации</w:t>
      </w:r>
    </w:p>
    <w:p w:rsidR="00B85B3C" w:rsidRDefault="007A1BF9" w:rsidP="00B85B3C">
      <w:pPr>
        <w:pStyle w:val="ConsPlusTitle"/>
        <w:jc w:val="both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- </w:t>
      </w:r>
      <w:r w:rsidR="00B85B3C">
        <w:rPr>
          <w:rFonts w:ascii="Times New Roman" w:hAnsi="Times New Roman" w:cs="Times New Roman"/>
          <w:b w:val="0"/>
          <w:sz w:val="28"/>
          <w:szCs w:val="28"/>
        </w:rPr>
        <w:t xml:space="preserve">проект постановления  администрации </w:t>
      </w:r>
      <w:proofErr w:type="spellStart"/>
      <w:r w:rsidR="00B85B3C">
        <w:rPr>
          <w:rFonts w:ascii="Times New Roman" w:hAnsi="Times New Roman" w:cs="Times New Roman"/>
          <w:b w:val="0"/>
          <w:sz w:val="28"/>
          <w:szCs w:val="28"/>
        </w:rPr>
        <w:t>Прокопьевского</w:t>
      </w:r>
      <w:proofErr w:type="spellEnd"/>
      <w:r w:rsidR="00B85B3C">
        <w:rPr>
          <w:rFonts w:ascii="Times New Roman" w:hAnsi="Times New Roman" w:cs="Times New Roman"/>
          <w:b w:val="0"/>
          <w:sz w:val="28"/>
          <w:szCs w:val="28"/>
        </w:rPr>
        <w:t xml:space="preserve"> муниципального округа «Об утверждении положения о демонтаже нестационарных объектов, самовольно (незаконно) размещенных на землях или земельных участках, находящихся в муниципальной собственности или государственная собственность на которые не разграничена, на территории </w:t>
      </w:r>
      <w:proofErr w:type="spellStart"/>
      <w:r w:rsidR="00B85B3C">
        <w:rPr>
          <w:rFonts w:ascii="Times New Roman" w:hAnsi="Times New Roman" w:cs="Times New Roman"/>
          <w:b w:val="0"/>
          <w:sz w:val="28"/>
          <w:szCs w:val="28"/>
        </w:rPr>
        <w:t>Прокопьевского</w:t>
      </w:r>
      <w:proofErr w:type="spellEnd"/>
      <w:r w:rsidR="00B85B3C">
        <w:rPr>
          <w:rFonts w:ascii="Times New Roman" w:hAnsi="Times New Roman" w:cs="Times New Roman"/>
          <w:b w:val="0"/>
          <w:sz w:val="28"/>
          <w:szCs w:val="28"/>
        </w:rPr>
        <w:t xml:space="preserve"> муниципального округа».</w:t>
      </w:r>
    </w:p>
    <w:p w:rsidR="007A1BF9" w:rsidRPr="0053451F" w:rsidRDefault="007A1BF9" w:rsidP="007A1BF9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3451F">
        <w:rPr>
          <w:rFonts w:ascii="Times New Roman" w:hAnsi="Times New Roman" w:cs="Times New Roman"/>
          <w:sz w:val="28"/>
          <w:szCs w:val="28"/>
        </w:rPr>
        <w:t>2. Сроки пр</w:t>
      </w:r>
      <w:r>
        <w:rPr>
          <w:rFonts w:ascii="Times New Roman" w:hAnsi="Times New Roman" w:cs="Times New Roman"/>
          <w:sz w:val="28"/>
          <w:szCs w:val="28"/>
        </w:rPr>
        <w:t xml:space="preserve">оведения публичных консультаций </w:t>
      </w:r>
      <w:r w:rsidR="00B85B3C">
        <w:rPr>
          <w:rFonts w:ascii="Times New Roman" w:hAnsi="Times New Roman" w:cs="Times New Roman"/>
          <w:b/>
          <w:i/>
          <w:sz w:val="28"/>
          <w:szCs w:val="28"/>
        </w:rPr>
        <w:t>16.10.2020 - 31</w:t>
      </w:r>
      <w:r w:rsidR="00606FBB" w:rsidRPr="00DA3BD5">
        <w:rPr>
          <w:rFonts w:ascii="Times New Roman" w:hAnsi="Times New Roman" w:cs="Times New Roman"/>
          <w:b/>
          <w:i/>
          <w:sz w:val="28"/>
          <w:szCs w:val="28"/>
        </w:rPr>
        <w:t>.</w:t>
      </w:r>
      <w:r w:rsidR="00B85B3C">
        <w:rPr>
          <w:rFonts w:ascii="Times New Roman" w:hAnsi="Times New Roman" w:cs="Times New Roman"/>
          <w:b/>
          <w:i/>
          <w:sz w:val="28"/>
          <w:szCs w:val="28"/>
        </w:rPr>
        <w:t>10</w:t>
      </w:r>
      <w:bookmarkStart w:id="0" w:name="_GoBack"/>
      <w:bookmarkEnd w:id="0"/>
      <w:r w:rsidR="004E0EBB">
        <w:rPr>
          <w:rFonts w:ascii="Times New Roman" w:hAnsi="Times New Roman" w:cs="Times New Roman"/>
          <w:b/>
          <w:i/>
          <w:sz w:val="28"/>
          <w:szCs w:val="28"/>
        </w:rPr>
        <w:t>.2020</w:t>
      </w:r>
    </w:p>
    <w:p w:rsidR="003C6900" w:rsidRDefault="007A1BF9" w:rsidP="007A1BF9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3451F">
        <w:rPr>
          <w:rFonts w:ascii="Times New Roman" w:hAnsi="Times New Roman" w:cs="Times New Roman"/>
          <w:sz w:val="28"/>
          <w:szCs w:val="28"/>
        </w:rPr>
        <w:t>3. Цели и задачи пр</w:t>
      </w:r>
      <w:r w:rsidR="003C6900">
        <w:rPr>
          <w:rFonts w:ascii="Times New Roman" w:hAnsi="Times New Roman" w:cs="Times New Roman"/>
          <w:sz w:val="28"/>
          <w:szCs w:val="28"/>
        </w:rPr>
        <w:t>оведения публичных консультаций:</w:t>
      </w:r>
    </w:p>
    <w:p w:rsidR="003C6900" w:rsidRPr="004044E4" w:rsidRDefault="003C6900" w:rsidP="003C6900">
      <w:pPr>
        <w:pStyle w:val="ConsPlusNormal"/>
        <w:numPr>
          <w:ilvl w:val="0"/>
          <w:numId w:val="1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044E4">
        <w:rPr>
          <w:rFonts w:ascii="Times New Roman" w:hAnsi="Times New Roman" w:cs="Times New Roman"/>
          <w:sz w:val="28"/>
          <w:szCs w:val="28"/>
        </w:rPr>
        <w:t>выявление в проекте акта положений, которые:</w:t>
      </w:r>
    </w:p>
    <w:p w:rsidR="003C6900" w:rsidRPr="004044E4" w:rsidRDefault="003C6900" w:rsidP="003C6900">
      <w:pPr>
        <w:pStyle w:val="ConsPlusNormal"/>
        <w:numPr>
          <w:ilvl w:val="0"/>
          <w:numId w:val="1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044E4">
        <w:rPr>
          <w:rFonts w:ascii="Times New Roman" w:hAnsi="Times New Roman" w:cs="Times New Roman"/>
          <w:sz w:val="28"/>
          <w:szCs w:val="28"/>
        </w:rPr>
        <w:t xml:space="preserve"> вводят избыточные административные и иные ограничения и обязанности для субъектов предпринимательской и инвестиционной деятельности или способствуют их введению;</w:t>
      </w:r>
    </w:p>
    <w:p w:rsidR="003C6900" w:rsidRPr="004044E4" w:rsidRDefault="003C6900" w:rsidP="003C6900">
      <w:pPr>
        <w:pStyle w:val="ConsPlusNormal"/>
        <w:numPr>
          <w:ilvl w:val="0"/>
          <w:numId w:val="1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044E4">
        <w:rPr>
          <w:rFonts w:ascii="Times New Roman" w:hAnsi="Times New Roman" w:cs="Times New Roman"/>
          <w:sz w:val="28"/>
          <w:szCs w:val="28"/>
        </w:rPr>
        <w:t xml:space="preserve"> способствуют возникновению необоснованных расходов субъектов предпринимательской и инвестиционной деятельности;</w:t>
      </w:r>
    </w:p>
    <w:p w:rsidR="003C6900" w:rsidRPr="004044E4" w:rsidRDefault="003C6900" w:rsidP="003C6900">
      <w:pPr>
        <w:pStyle w:val="ConsPlusNormal"/>
        <w:numPr>
          <w:ilvl w:val="0"/>
          <w:numId w:val="1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044E4">
        <w:rPr>
          <w:rFonts w:ascii="Times New Roman" w:hAnsi="Times New Roman" w:cs="Times New Roman"/>
          <w:sz w:val="28"/>
          <w:szCs w:val="28"/>
        </w:rPr>
        <w:t xml:space="preserve"> способствуют возникновению необоснованных расходов консолидированного бюджета </w:t>
      </w:r>
      <w:proofErr w:type="spellStart"/>
      <w:r w:rsidRPr="004044E4">
        <w:rPr>
          <w:rFonts w:ascii="Times New Roman" w:hAnsi="Times New Roman" w:cs="Times New Roman"/>
          <w:sz w:val="28"/>
          <w:szCs w:val="28"/>
        </w:rPr>
        <w:t>Прок</w:t>
      </w:r>
      <w:r w:rsidR="004E0EBB">
        <w:rPr>
          <w:rFonts w:ascii="Times New Roman" w:hAnsi="Times New Roman" w:cs="Times New Roman"/>
          <w:sz w:val="28"/>
          <w:szCs w:val="28"/>
        </w:rPr>
        <w:t>опьевского</w:t>
      </w:r>
      <w:proofErr w:type="spellEnd"/>
      <w:r w:rsidR="004E0EBB">
        <w:rPr>
          <w:rFonts w:ascii="Times New Roman" w:hAnsi="Times New Roman" w:cs="Times New Roman"/>
          <w:sz w:val="28"/>
          <w:szCs w:val="28"/>
        </w:rPr>
        <w:t xml:space="preserve"> муниципального округа</w:t>
      </w:r>
      <w:r w:rsidRPr="004044E4">
        <w:rPr>
          <w:rFonts w:ascii="Times New Roman" w:hAnsi="Times New Roman" w:cs="Times New Roman"/>
          <w:sz w:val="28"/>
          <w:szCs w:val="28"/>
        </w:rPr>
        <w:t>;</w:t>
      </w:r>
    </w:p>
    <w:p w:rsidR="003C6900" w:rsidRPr="004044E4" w:rsidRDefault="003C6900" w:rsidP="003C6900">
      <w:pPr>
        <w:pStyle w:val="ConsPlusNormal"/>
        <w:numPr>
          <w:ilvl w:val="0"/>
          <w:numId w:val="1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044E4">
        <w:rPr>
          <w:rFonts w:ascii="Times New Roman" w:hAnsi="Times New Roman" w:cs="Times New Roman"/>
          <w:sz w:val="28"/>
          <w:szCs w:val="28"/>
        </w:rPr>
        <w:t xml:space="preserve"> способствуют необоснованному ограничению конкуренции.</w:t>
      </w:r>
    </w:p>
    <w:p w:rsidR="007A1BF9" w:rsidRPr="0053451F" w:rsidRDefault="007A1BF9" w:rsidP="007A1BF9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3451F">
        <w:rPr>
          <w:rFonts w:ascii="Times New Roman" w:hAnsi="Times New Roman" w:cs="Times New Roman"/>
          <w:sz w:val="28"/>
          <w:szCs w:val="28"/>
        </w:rPr>
        <w:t>4. Количество уч</w:t>
      </w:r>
      <w:r w:rsidR="003C6900">
        <w:rPr>
          <w:rFonts w:ascii="Times New Roman" w:hAnsi="Times New Roman" w:cs="Times New Roman"/>
          <w:sz w:val="28"/>
          <w:szCs w:val="28"/>
        </w:rPr>
        <w:t>астников публичных консультаций: 0</w:t>
      </w:r>
    </w:p>
    <w:p w:rsidR="003C6900" w:rsidRDefault="007A1BF9" w:rsidP="007A1BF9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3451F">
        <w:rPr>
          <w:rFonts w:ascii="Times New Roman" w:hAnsi="Times New Roman" w:cs="Times New Roman"/>
          <w:sz w:val="28"/>
          <w:szCs w:val="28"/>
        </w:rPr>
        <w:t>5. Количество предложений, поступивших от участников публичных консультаций</w:t>
      </w:r>
      <w:r w:rsidR="003C6900">
        <w:rPr>
          <w:rFonts w:ascii="Times New Roman" w:hAnsi="Times New Roman" w:cs="Times New Roman"/>
          <w:sz w:val="28"/>
          <w:szCs w:val="28"/>
        </w:rPr>
        <w:t>: 0</w:t>
      </w:r>
      <w:r w:rsidRPr="0053451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7A1BF9" w:rsidRPr="0053451F" w:rsidRDefault="007A1BF9" w:rsidP="007A1BF9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3451F">
        <w:rPr>
          <w:rFonts w:ascii="Times New Roman" w:hAnsi="Times New Roman" w:cs="Times New Roman"/>
          <w:sz w:val="28"/>
          <w:szCs w:val="28"/>
        </w:rPr>
        <w:t>6. Список участников публичных консультаций</w:t>
      </w:r>
    </w:p>
    <w:p w:rsidR="007A1BF9" w:rsidRPr="0053451F" w:rsidRDefault="007A1BF9" w:rsidP="007A1BF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Ind w:w="-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80"/>
        <w:gridCol w:w="2320"/>
        <w:gridCol w:w="2204"/>
        <w:gridCol w:w="1856"/>
        <w:gridCol w:w="2742"/>
      </w:tblGrid>
      <w:tr w:rsidR="007A1BF9" w:rsidRPr="0053451F" w:rsidTr="001A462E">
        <w:tc>
          <w:tcPr>
            <w:tcW w:w="580" w:type="dxa"/>
          </w:tcPr>
          <w:p w:rsidR="007A1BF9" w:rsidRPr="0053451F" w:rsidRDefault="007A1BF9" w:rsidP="001A462E">
            <w:pPr>
              <w:pStyle w:val="ConsPlusNormal"/>
              <w:ind w:firstLine="70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3451F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  <w:p w:rsidR="007A1BF9" w:rsidRPr="0053451F" w:rsidRDefault="007A1BF9" w:rsidP="001A462E">
            <w:pPr>
              <w:pStyle w:val="ConsPlusNormal"/>
              <w:ind w:firstLine="70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53451F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gramEnd"/>
            <w:r w:rsidRPr="0053451F">
              <w:rPr>
                <w:rFonts w:ascii="Times New Roman" w:hAnsi="Times New Roman" w:cs="Times New Roman"/>
                <w:sz w:val="28"/>
                <w:szCs w:val="28"/>
              </w:rPr>
              <w:t>/п</w:t>
            </w:r>
          </w:p>
        </w:tc>
        <w:tc>
          <w:tcPr>
            <w:tcW w:w="2320" w:type="dxa"/>
          </w:tcPr>
          <w:p w:rsidR="007A1BF9" w:rsidRPr="0053451F" w:rsidRDefault="007A1BF9" w:rsidP="004E0EBB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53451F">
              <w:rPr>
                <w:rFonts w:ascii="Times New Roman" w:hAnsi="Times New Roman" w:cs="Times New Roman"/>
                <w:sz w:val="28"/>
                <w:szCs w:val="28"/>
              </w:rPr>
              <w:t>Наименование организации</w:t>
            </w:r>
          </w:p>
        </w:tc>
        <w:tc>
          <w:tcPr>
            <w:tcW w:w="2204" w:type="dxa"/>
          </w:tcPr>
          <w:p w:rsidR="007A1BF9" w:rsidRPr="0053451F" w:rsidRDefault="007A1BF9" w:rsidP="004E0EBB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53451F">
              <w:rPr>
                <w:rFonts w:ascii="Times New Roman" w:hAnsi="Times New Roman" w:cs="Times New Roman"/>
                <w:sz w:val="28"/>
                <w:szCs w:val="28"/>
              </w:rPr>
              <w:t>Сфера деятельности организации</w:t>
            </w:r>
          </w:p>
        </w:tc>
        <w:tc>
          <w:tcPr>
            <w:tcW w:w="1856" w:type="dxa"/>
          </w:tcPr>
          <w:p w:rsidR="007A1BF9" w:rsidRPr="0053451F" w:rsidRDefault="007A1BF9" w:rsidP="004E0EBB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53451F">
              <w:rPr>
                <w:rFonts w:ascii="Times New Roman" w:hAnsi="Times New Roman" w:cs="Times New Roman"/>
                <w:sz w:val="28"/>
                <w:szCs w:val="28"/>
              </w:rPr>
              <w:t>Ф.И.О. контактного лица</w:t>
            </w:r>
          </w:p>
        </w:tc>
        <w:tc>
          <w:tcPr>
            <w:tcW w:w="2742" w:type="dxa"/>
          </w:tcPr>
          <w:p w:rsidR="007A1BF9" w:rsidRPr="0053451F" w:rsidRDefault="007A1BF9" w:rsidP="004E0EBB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53451F">
              <w:rPr>
                <w:rFonts w:ascii="Times New Roman" w:hAnsi="Times New Roman" w:cs="Times New Roman"/>
                <w:sz w:val="28"/>
                <w:szCs w:val="28"/>
              </w:rPr>
              <w:t>Номер контактного телефона, адрес электронной почты</w:t>
            </w:r>
          </w:p>
        </w:tc>
      </w:tr>
      <w:tr w:rsidR="007A1BF9" w:rsidRPr="0053451F" w:rsidTr="001A462E">
        <w:tc>
          <w:tcPr>
            <w:tcW w:w="580" w:type="dxa"/>
          </w:tcPr>
          <w:p w:rsidR="007A1BF9" w:rsidRPr="0053451F" w:rsidRDefault="007A1BF9" w:rsidP="001A462E">
            <w:pPr>
              <w:pStyle w:val="ConsPlusNormal"/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20" w:type="dxa"/>
          </w:tcPr>
          <w:p w:rsidR="007A1BF9" w:rsidRPr="0053451F" w:rsidRDefault="003C6900" w:rsidP="001A462E">
            <w:pPr>
              <w:pStyle w:val="ConsPlusNormal"/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2204" w:type="dxa"/>
          </w:tcPr>
          <w:p w:rsidR="007A1BF9" w:rsidRPr="0053451F" w:rsidRDefault="003C6900" w:rsidP="001A462E">
            <w:pPr>
              <w:pStyle w:val="ConsPlusNormal"/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856" w:type="dxa"/>
          </w:tcPr>
          <w:p w:rsidR="007A1BF9" w:rsidRPr="0053451F" w:rsidRDefault="003C6900" w:rsidP="001A462E">
            <w:pPr>
              <w:pStyle w:val="ConsPlusNormal"/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2742" w:type="dxa"/>
          </w:tcPr>
          <w:p w:rsidR="007A1BF9" w:rsidRPr="0053451F" w:rsidRDefault="003C6900" w:rsidP="001A462E">
            <w:pPr>
              <w:pStyle w:val="ConsPlusNormal"/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</w:tbl>
    <w:p w:rsidR="007A1BF9" w:rsidRPr="0053451F" w:rsidRDefault="007A1BF9" w:rsidP="007A1BF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A1BF9" w:rsidRPr="0053451F" w:rsidRDefault="007A1BF9" w:rsidP="007A1BF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3451F">
        <w:rPr>
          <w:rFonts w:ascii="Times New Roman" w:hAnsi="Times New Roman" w:cs="Times New Roman"/>
          <w:sz w:val="28"/>
          <w:szCs w:val="28"/>
        </w:rPr>
        <w:t>7. Список предложений, учтенных по результатам публичных консультаций</w:t>
      </w:r>
    </w:p>
    <w:p w:rsidR="007A1BF9" w:rsidRPr="0053451F" w:rsidRDefault="007A1BF9" w:rsidP="007A1BF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Ind w:w="-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80"/>
        <w:gridCol w:w="2320"/>
        <w:gridCol w:w="3248"/>
        <w:gridCol w:w="3554"/>
      </w:tblGrid>
      <w:tr w:rsidR="007A1BF9" w:rsidRPr="0053451F" w:rsidTr="001A462E">
        <w:tc>
          <w:tcPr>
            <w:tcW w:w="580" w:type="dxa"/>
          </w:tcPr>
          <w:p w:rsidR="007A1BF9" w:rsidRPr="0053451F" w:rsidRDefault="007A1BF9" w:rsidP="001A462E">
            <w:pPr>
              <w:pStyle w:val="ConsPlusNormal"/>
              <w:ind w:firstLine="70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3451F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  <w:p w:rsidR="007A1BF9" w:rsidRPr="0053451F" w:rsidRDefault="007A1BF9" w:rsidP="001A462E">
            <w:pPr>
              <w:pStyle w:val="ConsPlusNormal"/>
              <w:ind w:firstLine="70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53451F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gramEnd"/>
            <w:r w:rsidRPr="0053451F">
              <w:rPr>
                <w:rFonts w:ascii="Times New Roman" w:hAnsi="Times New Roman" w:cs="Times New Roman"/>
                <w:sz w:val="28"/>
                <w:szCs w:val="28"/>
              </w:rPr>
              <w:t>/п</w:t>
            </w:r>
          </w:p>
        </w:tc>
        <w:tc>
          <w:tcPr>
            <w:tcW w:w="2320" w:type="dxa"/>
          </w:tcPr>
          <w:p w:rsidR="007A1BF9" w:rsidRPr="0053451F" w:rsidRDefault="007A1BF9" w:rsidP="004E0EBB">
            <w:pPr>
              <w:pStyle w:val="ConsPlusNormal"/>
              <w:ind w:hanging="1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3451F">
              <w:rPr>
                <w:rFonts w:ascii="Times New Roman" w:hAnsi="Times New Roman" w:cs="Times New Roman"/>
                <w:sz w:val="28"/>
                <w:szCs w:val="28"/>
              </w:rPr>
              <w:t>Содержание вопроса</w:t>
            </w:r>
          </w:p>
        </w:tc>
        <w:tc>
          <w:tcPr>
            <w:tcW w:w="3248" w:type="dxa"/>
          </w:tcPr>
          <w:p w:rsidR="007A1BF9" w:rsidRPr="0053451F" w:rsidRDefault="007A1BF9" w:rsidP="004E0EBB">
            <w:pPr>
              <w:pStyle w:val="ConsPlusNormal"/>
              <w:ind w:hanging="1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3451F">
              <w:rPr>
                <w:rFonts w:ascii="Times New Roman" w:hAnsi="Times New Roman" w:cs="Times New Roman"/>
                <w:sz w:val="28"/>
                <w:szCs w:val="28"/>
              </w:rPr>
              <w:t>Автор предложения, внесенного по содержанию вопроса</w:t>
            </w:r>
          </w:p>
        </w:tc>
        <w:tc>
          <w:tcPr>
            <w:tcW w:w="3554" w:type="dxa"/>
          </w:tcPr>
          <w:p w:rsidR="007A1BF9" w:rsidRPr="0053451F" w:rsidRDefault="007A1BF9" w:rsidP="004E0EBB">
            <w:pPr>
              <w:pStyle w:val="ConsPlusNormal"/>
              <w:ind w:hanging="1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3451F">
              <w:rPr>
                <w:rFonts w:ascii="Times New Roman" w:hAnsi="Times New Roman" w:cs="Times New Roman"/>
                <w:sz w:val="28"/>
                <w:szCs w:val="28"/>
              </w:rPr>
              <w:t>Формулировка предложения, учтенного по результатам публичных консультаций</w:t>
            </w:r>
          </w:p>
        </w:tc>
      </w:tr>
      <w:tr w:rsidR="007A1BF9" w:rsidRPr="0053451F" w:rsidTr="001A462E">
        <w:tc>
          <w:tcPr>
            <w:tcW w:w="580" w:type="dxa"/>
          </w:tcPr>
          <w:p w:rsidR="007A1BF9" w:rsidRPr="0053451F" w:rsidRDefault="007A1BF9" w:rsidP="001A462E">
            <w:pPr>
              <w:pStyle w:val="ConsPlusNormal"/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20" w:type="dxa"/>
          </w:tcPr>
          <w:p w:rsidR="007A1BF9" w:rsidRPr="0053451F" w:rsidRDefault="003C6900" w:rsidP="001A462E">
            <w:pPr>
              <w:pStyle w:val="ConsPlusNormal"/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3248" w:type="dxa"/>
          </w:tcPr>
          <w:p w:rsidR="007A1BF9" w:rsidRPr="0053451F" w:rsidRDefault="003C6900" w:rsidP="001A462E">
            <w:pPr>
              <w:pStyle w:val="ConsPlusNormal"/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3554" w:type="dxa"/>
          </w:tcPr>
          <w:p w:rsidR="007A1BF9" w:rsidRPr="0053451F" w:rsidRDefault="003C6900" w:rsidP="001A462E">
            <w:pPr>
              <w:pStyle w:val="ConsPlusNormal"/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</w:tbl>
    <w:p w:rsidR="007A1BF9" w:rsidRDefault="007A1BF9" w:rsidP="007A1BF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A1BF9" w:rsidRPr="0053451F" w:rsidRDefault="007A1BF9" w:rsidP="007A1BF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3451F">
        <w:rPr>
          <w:rFonts w:ascii="Times New Roman" w:hAnsi="Times New Roman" w:cs="Times New Roman"/>
          <w:sz w:val="28"/>
          <w:szCs w:val="28"/>
        </w:rPr>
        <w:t>8. Список предложений, полученных по результатам публичных консультаций, которые не были учтены при корректировке проекта акта</w:t>
      </w:r>
    </w:p>
    <w:p w:rsidR="007A1BF9" w:rsidRPr="0053451F" w:rsidRDefault="007A1BF9" w:rsidP="007A1BF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Ind w:w="-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80"/>
        <w:gridCol w:w="2320"/>
        <w:gridCol w:w="2550"/>
        <w:gridCol w:w="1856"/>
        <w:gridCol w:w="2396"/>
      </w:tblGrid>
      <w:tr w:rsidR="007A1BF9" w:rsidRPr="0053451F" w:rsidTr="001A462E">
        <w:tc>
          <w:tcPr>
            <w:tcW w:w="580" w:type="dxa"/>
          </w:tcPr>
          <w:p w:rsidR="007A1BF9" w:rsidRPr="0053451F" w:rsidRDefault="007A1BF9" w:rsidP="001A462E">
            <w:pPr>
              <w:pStyle w:val="ConsPlusNormal"/>
              <w:ind w:firstLine="70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3451F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  <w:p w:rsidR="007A1BF9" w:rsidRPr="0053451F" w:rsidRDefault="007A1BF9" w:rsidP="001A462E">
            <w:pPr>
              <w:pStyle w:val="ConsPlusNormal"/>
              <w:ind w:firstLine="70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53451F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gramEnd"/>
            <w:r w:rsidRPr="0053451F">
              <w:rPr>
                <w:rFonts w:ascii="Times New Roman" w:hAnsi="Times New Roman" w:cs="Times New Roman"/>
                <w:sz w:val="28"/>
                <w:szCs w:val="28"/>
              </w:rPr>
              <w:t>/п</w:t>
            </w:r>
          </w:p>
        </w:tc>
        <w:tc>
          <w:tcPr>
            <w:tcW w:w="2320" w:type="dxa"/>
          </w:tcPr>
          <w:p w:rsidR="007A1BF9" w:rsidRPr="0053451F" w:rsidRDefault="007A1BF9" w:rsidP="001A462E">
            <w:pPr>
              <w:pStyle w:val="ConsPlusNormal"/>
              <w:ind w:firstLine="70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3451F">
              <w:rPr>
                <w:rFonts w:ascii="Times New Roman" w:hAnsi="Times New Roman" w:cs="Times New Roman"/>
                <w:sz w:val="28"/>
                <w:szCs w:val="28"/>
              </w:rPr>
              <w:t>Содержание вопроса</w:t>
            </w:r>
          </w:p>
        </w:tc>
        <w:tc>
          <w:tcPr>
            <w:tcW w:w="2550" w:type="dxa"/>
          </w:tcPr>
          <w:p w:rsidR="007A1BF9" w:rsidRPr="0053451F" w:rsidRDefault="007A1BF9" w:rsidP="001A462E">
            <w:pPr>
              <w:pStyle w:val="ConsPlusNormal"/>
              <w:ind w:firstLine="70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3451F">
              <w:rPr>
                <w:rFonts w:ascii="Times New Roman" w:hAnsi="Times New Roman" w:cs="Times New Roman"/>
                <w:sz w:val="28"/>
                <w:szCs w:val="28"/>
              </w:rPr>
              <w:t>Формулировка предложений, которые не были учтены</w:t>
            </w:r>
          </w:p>
        </w:tc>
        <w:tc>
          <w:tcPr>
            <w:tcW w:w="1856" w:type="dxa"/>
          </w:tcPr>
          <w:p w:rsidR="007A1BF9" w:rsidRPr="0053451F" w:rsidRDefault="007A1BF9" w:rsidP="001A462E">
            <w:pPr>
              <w:pStyle w:val="ConsPlusNormal"/>
              <w:ind w:firstLine="70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3451F">
              <w:rPr>
                <w:rFonts w:ascii="Times New Roman" w:hAnsi="Times New Roman" w:cs="Times New Roman"/>
                <w:sz w:val="28"/>
                <w:szCs w:val="28"/>
              </w:rPr>
              <w:t>Автор внесенного предложения</w:t>
            </w:r>
          </w:p>
        </w:tc>
        <w:tc>
          <w:tcPr>
            <w:tcW w:w="2396" w:type="dxa"/>
          </w:tcPr>
          <w:p w:rsidR="007A1BF9" w:rsidRPr="0053451F" w:rsidRDefault="007A1BF9" w:rsidP="001A462E">
            <w:pPr>
              <w:pStyle w:val="ConsPlusNormal"/>
              <w:ind w:firstLine="70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3451F">
              <w:rPr>
                <w:rFonts w:ascii="Times New Roman" w:hAnsi="Times New Roman" w:cs="Times New Roman"/>
                <w:sz w:val="28"/>
                <w:szCs w:val="28"/>
              </w:rPr>
              <w:t>Причина, по которой предложения не были учтены</w:t>
            </w:r>
          </w:p>
        </w:tc>
      </w:tr>
      <w:tr w:rsidR="007A1BF9" w:rsidRPr="0053451F" w:rsidTr="001A462E">
        <w:tc>
          <w:tcPr>
            <w:tcW w:w="580" w:type="dxa"/>
          </w:tcPr>
          <w:p w:rsidR="007A1BF9" w:rsidRPr="0053451F" w:rsidRDefault="007A1BF9" w:rsidP="001A462E">
            <w:pPr>
              <w:pStyle w:val="ConsPlusNormal"/>
              <w:ind w:firstLine="70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20" w:type="dxa"/>
          </w:tcPr>
          <w:p w:rsidR="007A1BF9" w:rsidRPr="0053451F" w:rsidRDefault="003C6900" w:rsidP="001A462E">
            <w:pPr>
              <w:pStyle w:val="ConsPlusNormal"/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2550" w:type="dxa"/>
          </w:tcPr>
          <w:p w:rsidR="007A1BF9" w:rsidRPr="0053451F" w:rsidRDefault="003C6900" w:rsidP="001A462E">
            <w:pPr>
              <w:pStyle w:val="ConsPlusNormal"/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856" w:type="dxa"/>
          </w:tcPr>
          <w:p w:rsidR="007A1BF9" w:rsidRPr="0053451F" w:rsidRDefault="003C6900" w:rsidP="001A462E">
            <w:pPr>
              <w:pStyle w:val="ConsPlusNormal"/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2396" w:type="dxa"/>
          </w:tcPr>
          <w:p w:rsidR="007A1BF9" w:rsidRPr="0053451F" w:rsidRDefault="003C6900" w:rsidP="001A462E">
            <w:pPr>
              <w:pStyle w:val="ConsPlusNormal"/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</w:tbl>
    <w:p w:rsidR="007A1BF9" w:rsidRDefault="007A1BF9" w:rsidP="007A1BF9">
      <w:pPr>
        <w:pStyle w:val="ConsPlusNormal"/>
        <w:ind w:firstLine="709"/>
        <w:jc w:val="both"/>
      </w:pPr>
    </w:p>
    <w:p w:rsidR="00D12DB0" w:rsidRDefault="00D12DB0"/>
    <w:sectPr w:rsidR="00D12DB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DE0066F"/>
    <w:multiLevelType w:val="hybridMultilevel"/>
    <w:tmpl w:val="22BAC622"/>
    <w:lvl w:ilvl="0" w:tplc="04190001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E20FE"/>
    <w:rsid w:val="0026396B"/>
    <w:rsid w:val="003C6900"/>
    <w:rsid w:val="003E20FE"/>
    <w:rsid w:val="004E0EBB"/>
    <w:rsid w:val="00606FBB"/>
    <w:rsid w:val="0074185B"/>
    <w:rsid w:val="007A1BF9"/>
    <w:rsid w:val="00B85B3C"/>
    <w:rsid w:val="00D12DB0"/>
    <w:rsid w:val="00F500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A1BF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uiPriority w:val="99"/>
    <w:rsid w:val="007A1BF9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7A1BF9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B85B3C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A1BF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uiPriority w:val="99"/>
    <w:rsid w:val="007A1BF9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7A1BF9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B85B3C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60438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293</Words>
  <Characters>1673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Dasha</dc:creator>
  <cp:lastModifiedBy>Пользователь Windows</cp:lastModifiedBy>
  <cp:revision>2</cp:revision>
  <cp:lastPrinted>2019-05-13T03:47:00Z</cp:lastPrinted>
  <dcterms:created xsi:type="dcterms:W3CDTF">2020-11-02T03:34:00Z</dcterms:created>
  <dcterms:modified xsi:type="dcterms:W3CDTF">2020-11-02T03:34:00Z</dcterms:modified>
</cp:coreProperties>
</file>