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Министру образования Кузбасса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от_______________________________</w:t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(фамилия, имя, отчество (при наличии) заявителя)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(дата и место рождения заявителя)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Номер телефона 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Электронная почта 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Паспортные данные: серия ___________ 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Когда и кем выдан 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уведомления: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Электронная почта 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Почтовая связь по адресу: 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Телефон: _________________________</w:t>
      </w:r>
    </w:p>
    <w:p>
      <w:pPr>
        <w:pStyle w:val="Normal"/>
        <w:spacing w:lineRule="auto" w:line="240"/>
        <w:ind w:left="4253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cs="Times New Roman" w:ascii="Times New Roman" w:hAnsi="Times New Roman"/>
          <w:sz w:val="28"/>
          <w:szCs w:val="28"/>
        </w:rPr>
        <w:t>о предоставлении социальной выплаты по свидетельству</w:t>
      </w:r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соответствии  с Законом Кемеровской области – Кузбасса от  06.05.2024 № 45-ОЗ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Calibri" w:cs="Times New Roman" w:ascii="Times New Roman" w:hAnsi="Times New Roman"/>
          <w:sz w:val="28"/>
          <w:szCs w:val="28"/>
        </w:rPr>
        <w:t xml:space="preserve">О мере социальной поддержки </w:t>
      </w:r>
      <w:r>
        <w:rPr>
          <w:rFonts w:cs="Times New Roman" w:ascii="Times New Roman" w:hAnsi="Times New Roman"/>
          <w:sz w:val="28"/>
          <w:szCs w:val="28"/>
        </w:rPr>
        <w:t>лиц из числа детей-сирот и детей, оставшихся без попечения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родителей</w:t>
      </w:r>
      <w:r>
        <w:rPr>
          <w:rFonts w:eastAsia="Calibri" w:cs="Times New Roman" w:ascii="Times New Roman" w:hAnsi="Times New Roman"/>
          <w:sz w:val="28"/>
          <w:szCs w:val="28"/>
        </w:rPr>
        <w:t>, нуждающихся в обеспечении жильем»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прошу предоставить социальную выплату по свидетельству, выданному мне _______________________________________.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(Ф.И.О. заявителя)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Сообщаю следующее: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предполагаемого к покупке жилого помещения 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моих членах семьи (в случае покупки жилого помещения в общую долевую собственность заявителя и членов его семьи (супруг (супруга), несовершеннолетний ребенок (дети):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(Ф.И.О. полностью, дата рождения, родственные отношения)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(Ф.И.О. полностью, дата рождения, родственные отношения)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(Ф.И.О. полностью, дата рождения, родственные отношения)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прилагаются (нужное подчеркнуть):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копия документа, удостоверяющего личность заявителя (его представителя);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доверенность либо копия доверенности (в случае подачи заявления через представителя), подтверждающая полномочия представителя заявителя (в случае представления копии доверенности она заверяется заявителем);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документы, подтверждающие уровень благоустроенности приобретаемого жилого помещения. Для жилых помещений, приобретаемых по договору участия  в долевом строительстве, договору уступки права требования, представление данных документов не требуется;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документы, в которых указаны адрес и общая площадь приобретаемого жилого помещения;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документы, подтверждающие, что жилое помещение не признано непригодным для проживания и (или) не находится в многоквартирном доме, который признан аварийным и подлежащим сносу или реконструкции, а также не требует реконструкции или проведения капитального ремонта. Для жилых помещений, </w:t>
      </w:r>
      <w:r>
        <w:rPr>
          <w:rFonts w:cs="Times New Roman" w:ascii="Times New Roman" w:hAnsi="Times New Roman"/>
          <w:bCs/>
          <w:sz w:val="28"/>
          <w:szCs w:val="28"/>
        </w:rPr>
        <w:t>приобретаемых по договору участия в долевом строительстве многоквартирного дома либо по договору уступки права требования</w:t>
      </w:r>
      <w:r>
        <w:rPr>
          <w:rFonts w:cs="Times New Roman" w:ascii="Times New Roman" w:hAnsi="Times New Roman"/>
          <w:sz w:val="28"/>
          <w:szCs w:val="28"/>
        </w:rPr>
        <w:t>, представление данных документов не требуется;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6) документы, подтверждающие, что жилое помещение построено (реконструировано, введено в эксплуатацию) не ранее 65 лет, предшествующих году приобретения жилого помещения, имеет степень физического износа, не превышающую 50 процентов на дату последней технической инвентаризации. Для жилых помещений, </w:t>
      </w:r>
      <w:r>
        <w:rPr>
          <w:rFonts w:cs="Times New Roman" w:ascii="Times New Roman" w:hAnsi="Times New Roman"/>
          <w:bCs/>
          <w:sz w:val="28"/>
          <w:szCs w:val="28"/>
        </w:rPr>
        <w:t>приобретаемых по договору участия в долевом строительстве многоквартирного дома либо по договору уступки права требования</w:t>
      </w:r>
      <w:r>
        <w:rPr>
          <w:rFonts w:cs="Times New Roman" w:ascii="Times New Roman" w:hAnsi="Times New Roman"/>
          <w:sz w:val="28"/>
          <w:szCs w:val="28"/>
        </w:rPr>
        <w:t>, представление данных документов не требуется;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7) копия вступившего в законную силу определения суда о принятии отказа взыскателя от взыскания или копия постановления судебного пристава-исполнителя об отказе в возбуждении исполнительного производства 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 части 1 статьи 31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02.10.2007 № 229-ФЗ «Об исполнительном производстве» в случае, если в отношении получателя социальной выплаты имеется вступившее в силу решение суда, обязавшее органы публичной власти исполнить обязательства имущественного характера по обеспечению жилым помещением получателя социальной выплаты в соответствии со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статьей 8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21.12.96 № 159-ФЗ «О дополнительных гарантиях по социальной поддержке детей-сирот и детей, оставшихся без попечения родителей».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«___»____________ 20__ г.                              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(подпись заявителя)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df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65568&amp;dst=100210" TargetMode="External"/><Relationship Id="rId3" Type="http://schemas.openxmlformats.org/officeDocument/2006/relationships/hyperlink" Target="https://login.consultant.ru/link/?req=doc&amp;base=LAW&amp;n=448313&amp;dst=4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LibreOffice/7.5.6.2$Linux_X86_64 LibreOffice_project/50$Build-2</Application>
  <AppVersion>15.0000</AppVersion>
  <Pages>2</Pages>
  <Words>440</Words>
  <Characters>3565</Characters>
  <CharactersWithSpaces>4223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2024-08-15T03:13:00Z</dcterms:created>
  <dc:creator>Аскендеров</dc:creator>
  <dc:description/>
  <dc:language>ru-RU</dc:language>
  <cp:lastModifiedBy/>
  <dcterms:modified xsi:type="dcterms:W3CDTF">2024-12-25T13:25:22Z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