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порядка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Субсидирование части затрат, произвед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>нных субъектами малого и среднего предпринимательства по доставке социально-значимых товаров в отдал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нные, </w:t>
      </w:r>
      <w:r>
        <w:rPr>
          <w:rFonts w:ascii="Times New Roman" w:hAnsi="Times New Roman"/>
          <w:sz w:val="28"/>
          <w:u w:val="single"/>
        </w:rPr>
        <w:t>малонасел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>нные пункты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средняя.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с</w:t>
      </w:r>
      <w:r>
        <w:rPr>
          <w:rFonts w:ascii="Times New Roman" w:hAnsi="Times New Roman"/>
          <w:color w:val="000000"/>
          <w:sz w:val="28"/>
          <w:u w:val="single"/>
        </w:rPr>
        <w:t>убсидирование части затрат, произведенных субъектами малого и среднего предпринимательства по доставке социально-значимых товаров в отдаленные, малонаселенные пункты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с</w:t>
      </w:r>
      <w:r>
        <w:rPr>
          <w:rFonts w:ascii="Times New Roman" w:hAnsi="Times New Roman"/>
          <w:color w:val="000000"/>
          <w:sz w:val="28"/>
          <w:u w:val="single"/>
        </w:rPr>
        <w:t>убсидирования части затрат, произведенных субъектами малого и среднего предпринимательства по доставке социально-значимых товаров в отдаленные, малонаселенные пункты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color w:val="000000"/>
          <w:sz w:val="28"/>
          <w:u w:val="single"/>
        </w:rPr>
        <w:t>ст. 14-18 Федерального закона Российской Федерации от 06.10.2003 № 131-ФЗ «Об общих принципах организации местного самоуправления в Российской Федерации»; Федеральный закон Российской Федерации от  20.03.2025 № 33-ФЗ «Об общих принципах организации местного самоуправления в единой системе публичной власти»; Федеральный закон Российской Федерации от 24.07.2007 № 209-ФЗ «О развитии малого и среднего предпринимательства в Российской Федерации»; постановление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потребительские кооперативы, являющиеся субъектами малого и среднего предпринимательства, зарегистрированные и осуществляющие свою деятельность на территории Прокопьевского муниципального округа, определенные в соответствии со статьей 4 Федерального закона от 24.07.2007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февраль</w:t>
      </w:r>
      <w:r>
        <w:rPr>
          <w:rFonts w:ascii="Times New Roman" w:hAnsi="Times New Roman"/>
          <w:sz w:val="28"/>
          <w:u w:val="single"/>
        </w:rPr>
        <w:t xml:space="preserve"> 2</w:t>
      </w:r>
      <w:r>
        <w:rPr>
          <w:rFonts w:ascii="Times New Roman" w:hAnsi="Times New Roman"/>
          <w:sz w:val="28"/>
          <w:u w:val="single"/>
        </w:rPr>
        <w:t>026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19.</w:t>
      </w:r>
      <w:r>
        <w:rPr>
          <w:rFonts w:ascii="Times New Roman" w:hAnsi="Times New Roman"/>
          <w:sz w:val="28"/>
          <w:u w:val="single"/>
        </w:rPr>
        <w:t>01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30</w:t>
      </w:r>
      <w:r>
        <w:rPr>
          <w:rFonts w:ascii="Times New Roman" w:hAnsi="Times New Roman"/>
          <w:sz w:val="28"/>
          <w:u w:val="single"/>
        </w:rPr>
        <w:t>.01</w:t>
      </w:r>
      <w:r>
        <w:rPr>
          <w:rFonts w:ascii="Times New Roman" w:hAnsi="Times New Roman"/>
          <w:sz w:val="28"/>
          <w:u w:val="single"/>
        </w:rPr>
        <w:t>.2026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2026-01-19T04:26:15Z</dcterms:modified>
</cp:coreProperties>
</file>