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КЕМЕРОВСКАЯ ОБЛАСТЬ</w:t>
      </w:r>
      <w:r>
        <w:rPr>
          <w:rFonts w:ascii="Times New Roman" w:hAnsi="Times New Roman"/>
          <w:b w:val="1"/>
          <w:sz w:val="32"/>
        </w:rPr>
        <w:t>-КУЗБАСС</w:t>
      </w:r>
    </w:p>
    <w:p w14:paraId="02000000">
      <w:pPr>
        <w:keepNext w:val="1"/>
        <w:widowControl w:val="0"/>
        <w:spacing w:after="0" w:line="36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3000000">
      <w:pPr>
        <w:keepNext w:val="1"/>
        <w:widowControl w:val="0"/>
        <w:spacing w:after="0" w:line="36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4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caps w:val="1"/>
          <w:sz w:val="40"/>
        </w:rPr>
      </w:pPr>
      <w:r>
        <w:rPr>
          <w:rFonts w:ascii="Times New Roman" w:hAnsi="Times New Roman"/>
          <w:b w:val="1"/>
          <w:caps w:val="1"/>
          <w:sz w:val="40"/>
        </w:rPr>
        <w:t xml:space="preserve">ПОСТАНОВЛЕНИЕ </w:t>
      </w:r>
    </w:p>
    <w:p w14:paraId="05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52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26.06.2026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1396 -п</w:t>
      </w:r>
      <w:r>
        <w:rPr>
          <w:rFonts w:ascii="Times New Roman" w:hAnsi="Times New Roman"/>
          <w:sz w:val="28"/>
        </w:rPr>
        <w:t xml:space="preserve"> </w:t>
      </w:r>
    </w:p>
    <w:p w14:paraId="08000000">
      <w:pPr>
        <w:widowControl w:val="0"/>
        <w:spacing w:after="0" w:line="252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Прокопьевск </w:t>
      </w:r>
    </w:p>
    <w:p w14:paraId="09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внесении изменений в </w:t>
      </w:r>
    </w:p>
    <w:p w14:paraId="0B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постановление </w:t>
      </w:r>
      <w:r>
        <w:rPr>
          <w:rStyle w:val="Style_1_ch"/>
          <w:rFonts w:ascii="Times New Roman" w:hAnsi="Times New Roman"/>
          <w:sz w:val="28"/>
        </w:rPr>
        <w:t xml:space="preserve">администрации </w:t>
      </w:r>
    </w:p>
    <w:p w14:paraId="0C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Прокопьевского </w:t>
      </w:r>
      <w:r>
        <w:rPr>
          <w:rStyle w:val="Style_1_ch"/>
          <w:rFonts w:ascii="Times New Roman" w:hAnsi="Times New Roman"/>
          <w:sz w:val="28"/>
        </w:rPr>
        <w:t xml:space="preserve">муниципального </w:t>
      </w:r>
    </w:p>
    <w:p w14:paraId="0D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округа от 25.05.2026 № 1106</w:t>
      </w:r>
      <w:r>
        <w:rPr>
          <w:rStyle w:val="Style_1_ch"/>
          <w:rFonts w:ascii="Times New Roman" w:hAnsi="Times New Roman"/>
          <w:sz w:val="28"/>
        </w:rPr>
        <w:t>-п</w:t>
      </w:r>
    </w:p>
    <w:p w14:paraId="0E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предоставлении разрешения на </w:t>
      </w:r>
    </w:p>
    <w:p w14:paraId="0F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условно разрешенный вид </w:t>
      </w:r>
    </w:p>
    <w:p w14:paraId="10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использования земельного участка </w:t>
      </w:r>
    </w:p>
    <w:p w14:paraId="11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или объекта капитального </w:t>
      </w:r>
    </w:p>
    <w:p w14:paraId="12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строительства</w:t>
      </w:r>
      <w:r>
        <w:rPr>
          <w:rFonts w:ascii="Times New Roman" w:hAnsi="Times New Roman"/>
          <w:sz w:val="28"/>
        </w:rPr>
        <w:t>»</w:t>
      </w:r>
    </w:p>
    <w:p w14:paraId="13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spacing w:after="0" w:before="0" w:line="252" w:lineRule="auto"/>
        <w:ind w:firstLine="709" w:left="0" w:right="0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В целях устранения технической ошибки,</w:t>
      </w:r>
    </w:p>
    <w:p w14:paraId="15000000">
      <w:pPr>
        <w:pStyle w:val="Style_1"/>
        <w:widowControl w:val="0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Прокопьевского муниципального округа ПОСТАНОВЛЯЕТ:</w:t>
      </w:r>
    </w:p>
    <w:p w14:paraId="16000000">
      <w:pPr>
        <w:pStyle w:val="Style_1"/>
        <w:widowControl w:val="0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7000000">
      <w:pPr>
        <w:widowControl w:val="1"/>
        <w:spacing w:after="0" w:before="0" w:line="252" w:lineRule="auto"/>
        <w:ind w:firstLine="709" w:left="0" w:right="0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Внести в постановление администрации Прокопьевского муниципального округа от </w:t>
      </w:r>
      <w:r>
        <w:rPr>
          <w:rStyle w:val="Style_1_ch"/>
          <w:rFonts w:ascii="Times New Roman" w:hAnsi="Times New Roman"/>
          <w:sz w:val="28"/>
        </w:rPr>
        <w:t>25.05.2026 № 1106</w:t>
      </w:r>
      <w:r>
        <w:rPr>
          <w:rStyle w:val="Style_1_ch"/>
          <w:rFonts w:ascii="Times New Roman" w:hAnsi="Times New Roman"/>
          <w:sz w:val="28"/>
        </w:rPr>
        <w:t>-п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z w:val="28"/>
        </w:rPr>
        <w:t xml:space="preserve">предоставлении разрешения на </w:t>
      </w:r>
      <w:r>
        <w:rPr>
          <w:rFonts w:ascii="Times New Roman" w:hAnsi="Times New Roman"/>
          <w:sz w:val="28"/>
        </w:rPr>
        <w:t xml:space="preserve">условно разрешенный вид </w:t>
      </w:r>
      <w:r>
        <w:rPr>
          <w:rFonts w:ascii="Times New Roman" w:hAnsi="Times New Roman"/>
          <w:sz w:val="28"/>
        </w:rPr>
        <w:t xml:space="preserve">использования земельного участка </w:t>
      </w:r>
      <w:r>
        <w:rPr>
          <w:rFonts w:ascii="Times New Roman" w:hAnsi="Times New Roman"/>
          <w:sz w:val="28"/>
        </w:rPr>
        <w:t xml:space="preserve">или объекта 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следующие изменения</w:t>
      </w:r>
      <w:r>
        <w:rPr>
          <w:rFonts w:ascii="Times New Roman" w:hAnsi="Times New Roman"/>
          <w:sz w:val="28"/>
        </w:rPr>
        <w:t>:</w:t>
      </w:r>
    </w:p>
    <w:p w14:paraId="18000000">
      <w:pPr>
        <w:widowControl w:val="1"/>
        <w:spacing w:after="0" w:before="0" w:line="252" w:lineRule="auto"/>
        <w:ind w:firstLine="709" w:left="0" w:right="0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 xml:space="preserve">1.1.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ункт 1 </w:t>
      </w:r>
      <w:r>
        <w:rPr>
          <w:rStyle w:val="Style_1_ch"/>
          <w:rFonts w:ascii="Times New Roman" w:hAnsi="Times New Roman"/>
          <w:sz w:val="28"/>
        </w:rPr>
        <w:t>постановления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 изложить в </w:t>
      </w:r>
      <w:r>
        <w:rPr>
          <w:rFonts w:ascii="Times New Roman" w:hAnsi="Times New Roman"/>
          <w:sz w:val="28"/>
        </w:rPr>
        <w:t>новой</w:t>
      </w:r>
      <w:r>
        <w:rPr>
          <w:rStyle w:val="Style_1_ch"/>
          <w:rFonts w:ascii="Times New Roman" w:hAnsi="Times New Roman"/>
          <w:sz w:val="28"/>
        </w:rPr>
        <w:t xml:space="preserve"> редакции следующего содержания:</w:t>
      </w:r>
    </w:p>
    <w:p w14:paraId="19000000">
      <w:pPr>
        <w:widowControl w:val="1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Предоставить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разрешение на </w:t>
      </w:r>
      <w:r>
        <w:rPr>
          <w:rStyle w:val="Style_1_ch"/>
          <w:rFonts w:ascii="Times New Roman" w:hAnsi="Times New Roman"/>
          <w:sz w:val="28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в части </w:t>
      </w:r>
      <w:r>
        <w:rPr>
          <w:rStyle w:val="Style_1_ch"/>
          <w:rFonts w:ascii="Times New Roman" w:hAnsi="Times New Roman"/>
          <w:sz w:val="28"/>
        </w:rPr>
        <w:t>изменения вида разрешенного использования</w:t>
      </w:r>
      <w:r>
        <w:rPr>
          <w:rStyle w:val="Style_1_ch"/>
          <w:rFonts w:ascii="Times New Roman" w:hAnsi="Times New Roman"/>
          <w:sz w:val="28"/>
        </w:rPr>
        <w:t xml:space="preserve"> «ведение садоводства</w:t>
      </w:r>
      <w:r>
        <w:rPr>
          <w:rStyle w:val="Style_1_ch"/>
          <w:rFonts w:ascii="Times New Roman" w:hAnsi="Times New Roman"/>
          <w:sz w:val="28"/>
        </w:rPr>
        <w:t>» на условно разрешенный вид «магазины»</w:t>
      </w:r>
      <w:r>
        <w:rPr>
          <w:rStyle w:val="Style_1_ch"/>
          <w:rFonts w:ascii="Times New Roman" w:hAnsi="Times New Roman"/>
          <w:sz w:val="28"/>
        </w:rPr>
        <w:t xml:space="preserve"> в отношении земельного участка с кадастровым номером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42:10:0303005:169</w:t>
      </w:r>
      <w:r>
        <w:rPr>
          <w:rStyle w:val="Style_1_ch"/>
          <w:rFonts w:ascii="Times New Roman" w:hAnsi="Times New Roman"/>
          <w:sz w:val="28"/>
        </w:rPr>
        <w:t>.».</w:t>
      </w:r>
    </w:p>
    <w:p w14:paraId="1A000000">
      <w:pPr>
        <w:widowControl w:val="1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2.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rStyle w:val="Style_1_ch"/>
          <w:rFonts w:ascii="Times New Roman" w:hAnsi="Times New Roman"/>
          <w:sz w:val="28"/>
        </w:rPr>
        <w:t>округа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в информационно-телекоммуникационной сети «Интернет».</w:t>
      </w:r>
    </w:p>
    <w:p w14:paraId="1B000000">
      <w:pPr>
        <w:widowControl w:val="1"/>
        <w:spacing w:after="0" w:before="0" w:line="252" w:lineRule="auto"/>
        <w:ind w:firstLine="709" w:left="0" w:right="0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8"/>
        </w:rPr>
        <w:t>Настоящее постановление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8"/>
        </w:rPr>
        <w:t>вступает в силу со дня подписания.</w:t>
      </w:r>
    </w:p>
    <w:p w14:paraId="1C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1D00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E000000">
      <w:pPr>
        <w:widowControl w:val="1"/>
        <w:spacing w:after="0" w:line="252" w:lineRule="auto"/>
        <w:ind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Г</w:t>
      </w:r>
      <w:r>
        <w:rPr>
          <w:rStyle w:val="Style_1_ch"/>
          <w:rFonts w:ascii="Times New Roman" w:hAnsi="Times New Roman"/>
          <w:sz w:val="28"/>
        </w:rPr>
        <w:t>лав</w:t>
      </w:r>
      <w:r>
        <w:rPr>
          <w:rStyle w:val="Style_1_ch"/>
          <w:rFonts w:ascii="Times New Roman" w:hAnsi="Times New Roman"/>
          <w:sz w:val="28"/>
        </w:rPr>
        <w:t>а</w:t>
      </w:r>
      <w:r>
        <w:rPr>
          <w:rStyle w:val="Style_1_ch"/>
          <w:rFonts w:ascii="Times New Roman" w:hAnsi="Times New Roman"/>
          <w:sz w:val="28"/>
        </w:rPr>
        <w:t xml:space="preserve"> Прокопьевского</w:t>
      </w:r>
    </w:p>
    <w:p w14:paraId="1F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муниципального округа</w:t>
      </w:r>
      <w:r>
        <w:rPr>
          <w:rStyle w:val="Style_1_ch"/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Style w:val="Style_1_ch"/>
          <w:rFonts w:ascii="Times New Roman" w:hAnsi="Times New Roman"/>
          <w:sz w:val="28"/>
        </w:rPr>
        <w:t>Н.</w:t>
      </w:r>
      <w:r>
        <w:rPr>
          <w:rStyle w:val="Style_1_ch"/>
          <w:rFonts w:ascii="Times New Roman" w:hAnsi="Times New Roman"/>
          <w:sz w:val="28"/>
        </w:rPr>
        <w:t>Г</w:t>
      </w:r>
      <w:r>
        <w:rPr>
          <w:rStyle w:val="Style_1_ch"/>
          <w:rFonts w:ascii="Times New Roman" w:hAnsi="Times New Roman"/>
          <w:sz w:val="28"/>
        </w:rPr>
        <w:t xml:space="preserve">. </w:t>
      </w:r>
      <w:r>
        <w:rPr>
          <w:rStyle w:val="Style_1_ch"/>
          <w:rFonts w:ascii="Times New Roman" w:hAnsi="Times New Roman"/>
          <w:sz w:val="28"/>
        </w:rPr>
        <w:t>Шабалина</w:t>
      </w:r>
    </w:p>
    <w:p w14:paraId="20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40" w:gutter="0" w:header="709" w:left="1701" w:right="851" w:top="1134"/>
      <w:pgNumType w:start="1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ConsPlusNormal"/>
    <w:link w:val="Style_6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6_ch" w:type="character">
    <w:name w:val="ConsPlusNormal"/>
    <w:link w:val="Style_6"/>
    <w:rPr>
      <w:rFonts w:ascii="Arial" w:hAnsi="Arial"/>
      <w:sz w:val="20"/>
    </w:rPr>
  </w:style>
  <w:style w:styleId="Style_7" w:type="paragraph">
    <w:name w:val="header"/>
    <w:basedOn w:val="Style_1"/>
    <w:link w:val="Style_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header"/>
    <w:basedOn w:val="Style_1_ch"/>
    <w:link w:val="Style_7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 reference"/>
    <w:basedOn w:val="Style_10"/>
    <w:link w:val="Style_11_ch"/>
    <w:rPr>
      <w:vertAlign w:val="superscript"/>
    </w:rPr>
  </w:style>
  <w:style w:styleId="Style_11_ch" w:type="character">
    <w:name w:val="endnote reference"/>
    <w:basedOn w:val="Style_10_ch"/>
    <w:link w:val="Style_11"/>
    <w:rPr>
      <w:vertAlign w:val="superscript"/>
    </w:rPr>
  </w:style>
  <w:style w:styleId="Style_12" w:type="paragraph">
    <w:name w:val="Balloon Text"/>
    <w:basedOn w:val="Style_1"/>
    <w:link w:val="Style_12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1_ch"/>
    <w:link w:val="Style_12"/>
    <w:rPr>
      <w:rFonts w:ascii="Tahoma" w:hAnsi="Tahoma"/>
      <w:sz w:val="16"/>
    </w:rPr>
  </w:style>
  <w:style w:styleId="Style_13" w:type="paragraph">
    <w:name w:val="toc 3"/>
    <w:next w:val="Style_1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1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Normal (Web)"/>
    <w:basedOn w:val="Style_1"/>
    <w:link w:val="Style_19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_ch" w:type="character">
    <w:name w:val="Normal (Web)"/>
    <w:basedOn w:val="Style_1_ch"/>
    <w:link w:val="Style_19"/>
    <w:rPr>
      <w:rFonts w:ascii="Times New Roman" w:hAnsi="Times New Roman"/>
      <w:sz w:val="24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List Paragraph"/>
    <w:basedOn w:val="Style_1"/>
    <w:link w:val="Style_21_ch"/>
    <w:pPr>
      <w:widowControl w:val="0"/>
      <w:ind w:firstLine="0" w:left="720"/>
      <w:contextualSpacing w:val="1"/>
    </w:pPr>
  </w:style>
  <w:style w:styleId="Style_21_ch" w:type="character">
    <w:name w:val="List Paragraph"/>
    <w:basedOn w:val="Style_1_ch"/>
    <w:link w:val="Style_21"/>
  </w:style>
  <w:style w:styleId="Style_22" w:type="paragraph">
    <w:name w:val="toc 9"/>
    <w:next w:val="Style_1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footer"/>
    <w:basedOn w:val="Style_1"/>
    <w:link w:val="Style_2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footer"/>
    <w:basedOn w:val="Style_1_ch"/>
    <w:link w:val="Style_23"/>
  </w:style>
  <w:style w:styleId="Style_24" w:type="paragraph">
    <w:name w:val="toc 8"/>
    <w:next w:val="Style_1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Standard"/>
    <w:link w:val="Style_25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5_ch" w:type="character">
    <w:name w:val="Standard"/>
    <w:link w:val="Style_25"/>
    <w:rPr>
      <w:rFonts w:ascii="Times New Roman" w:hAnsi="Times New Roman"/>
      <w:sz w:val="24"/>
    </w:rPr>
  </w:style>
  <w:style w:styleId="Style_26" w:type="paragraph">
    <w:name w:val="toc 5"/>
    <w:next w:val="Style_1"/>
    <w:link w:val="Style_2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31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2026-06-26T07:15:52Z</dcterms:created>
  <dcterms:modified xsi:type="dcterms:W3CDTF">2026-06-26T07:15:52Z</dcterms:modified>
</cp:coreProperties>
</file>