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>д</w:t>
      </w:r>
      <w:r>
        <w:rPr>
          <w:rFonts w:cs="Times New Roman" w:ascii="Times New Roman" w:hAnsi="Times New Roman"/>
          <w:sz w:val="28"/>
          <w:szCs w:val="28"/>
        </w:rPr>
        <w:t>министративная комиссия отчет (</w:t>
      </w:r>
      <w:r>
        <w:rPr>
          <w:rFonts w:cs="Times New Roman" w:ascii="Times New Roman" w:hAnsi="Times New Roman"/>
          <w:sz w:val="28"/>
          <w:szCs w:val="28"/>
        </w:rPr>
        <w:t>09.01.2026-30.06.2026</w:t>
      </w:r>
      <w:r>
        <w:rPr>
          <w:rFonts w:cs="Times New Roman" w:ascii="Times New Roman" w:hAnsi="Times New Roman"/>
          <w:sz w:val="28"/>
          <w:szCs w:val="28"/>
        </w:rPr>
        <w:t>)</w:t>
      </w:r>
    </w:p>
    <w:tbl>
      <w:tblPr>
        <w:tblW w:w="15760" w:type="dxa"/>
        <w:jc w:val="left"/>
        <w:tblInd w:w="-6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1097"/>
        <w:gridCol w:w="1029"/>
        <w:gridCol w:w="857"/>
        <w:gridCol w:w="994"/>
        <w:gridCol w:w="846"/>
        <w:gridCol w:w="857"/>
        <w:gridCol w:w="812"/>
        <w:gridCol w:w="880"/>
        <w:gridCol w:w="845"/>
        <w:gridCol w:w="1143"/>
        <w:gridCol w:w="983"/>
        <w:gridCol w:w="994"/>
        <w:gridCol w:w="823"/>
        <w:gridCol w:w="846"/>
      </w:tblGrid>
      <w:tr>
        <w:trPr>
          <w:trHeight w:val="2404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Территориальный отдел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 xml:space="preserve">ст.12. </w:t>
            </w:r>
            <w:r>
              <w:rPr>
                <w:rFonts w:eastAsia="Calibri" w:cs="Times New Roman" w:ascii="PT Astra Serif" w:hAnsi="PT Astra Serif"/>
                <w:b/>
                <w:bCs/>
                <w:i w:val="false"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 xml:space="preserve"> Незаконное размещение объектов на территории общего пользования</w:t>
            </w:r>
            <w:r>
              <w:rPr>
                <w:rFonts w:eastAsia="Calibri" w:cs="Times New Roman" w:ascii="PT Astra Serif" w:hAnsi="PT Astra Serif"/>
                <w:b w:val="false"/>
                <w:bCs w:val="false"/>
                <w:i w:val="false"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 xml:space="preserve"> (п1  Складирование дров, угля, кормов для животных на территории общего пользования с нарушением установленных муниципальными правовыми актами правил в сфере благоустройства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  <w:t>ст. 26-4 (</w:t>
            </w:r>
            <w:r>
              <w:rPr>
                <w:rFonts w:eastAsia="Calibri" w:cs="Times New Roman" w:ascii="PT Astra Serif" w:hAnsi="PT Astra Serif"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Непринятие мер по удалению снежно-ледяных образований и очистке прилегающих территорий от мусора</w:t>
            </w:r>
            <w:r>
              <w:rPr>
                <w:rFonts w:eastAsia="Calibri" w:cs="Times New Roman" w:ascii="PT Astra Serif" w:hAnsi="PT Astra Serif"/>
                <w:b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  <w:t>ст. 12</w:t>
            </w:r>
            <w:r>
              <w:rPr>
                <w:rFonts w:eastAsia="Calibri" w:cs="Times New Roman" w:ascii="PT Astra Serif" w:hAnsi="PT Astra Serif"/>
                <w:b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PT Astra Serif" w:hAnsi="PT Astra Serif"/>
                <w:b/>
                <w:bCs/>
                <w:i w:val="false"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Незаконное размещение объектов на территории общего пользования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 w:val="false"/>
                <w:bCs w:val="false"/>
                <w:i w:val="false"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(п.2  Размещение строительных материалов, изделий и конструкций, специальной техники на территории общего пользования с нарушением установленных муниципальными правовыми актами правил в сфере благоустройства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  <w:t>ст. 26-3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  <w:t>(</w:t>
            </w:r>
            <w:r>
              <w:rPr>
                <w:rFonts w:eastAsia="Calibri" w:cs="Times New Roman" w:ascii="PT Astra Serif" w:hAnsi="PT Astra Serif"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 Непринятие мер по кошению и уборке травы на прилегающих территориях)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  <w:t xml:space="preserve">ст. 26-8 </w:t>
            </w:r>
            <w:r>
              <w:rPr>
                <w:rFonts w:eastAsia="Calibri" w:cs="Times New Roman" w:ascii="PT Astra Serif" w:hAnsi="PT Astra Serif"/>
                <w:kern w:val="0"/>
                <w:sz w:val="16"/>
                <w:szCs w:val="16"/>
                <w:lang w:val="ru-RU" w:eastAsia="en-US" w:bidi="ar-SA"/>
              </w:rPr>
              <w:t>(</w:t>
            </w:r>
            <w:r>
              <w:rPr>
                <w:rFonts w:eastAsia="Calibri" w:cs="Times New Roman" w:ascii="PT Astra Serif" w:hAnsi="PT Astra Serif"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Выпас сельскохозяйственных животных на территориях общего пользования населенных пунктов, занятых газонами, цветниками и травянистыми растениями)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ст. 26-7.</w:t>
            </w:r>
            <w:r>
              <w:rPr>
                <w:rFonts w:eastAsia="Calibri" w:cs="Arial" w:ascii="PT Astra Serif" w:hAnsi="PT Astra Serif"/>
                <w:b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PT Astra Serif" w:hAnsi="PT Astra Serif"/>
                <w:bCs/>
                <w:color w:val="000000"/>
                <w:kern w:val="0"/>
                <w:sz w:val="16"/>
                <w:szCs w:val="16"/>
                <w:shd w:fill="FFFFFF" w:val="clear"/>
                <w:lang w:val="ru-RU" w:eastAsia="en-US" w:bidi="ar-SA"/>
              </w:rPr>
              <w:t>(Размещение транспортных средств в не предназначенных для этого местах)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16"/>
                <w:szCs w:val="16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сумма</w:t>
            </w:r>
          </w:p>
        </w:tc>
      </w:tr>
      <w:tr>
        <w:trPr/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Большетадинский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3000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Терентьевский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Каменно- Ключевской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>
          <w:trHeight w:val="259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Калачевский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>
          <w:trHeight w:val="487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Трудармейский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5000</w:t>
            </w:r>
          </w:p>
        </w:tc>
      </w:tr>
      <w:tr>
        <w:trPr/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Бурлаковский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>
          <w:trHeight w:val="473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Сафоновский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>
          <w:trHeight w:val="297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Кузбасский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2000</w:t>
            </w:r>
          </w:p>
        </w:tc>
      </w:tr>
      <w:tr>
        <w:trPr/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Яснополянский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5000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16500</w:t>
            </w:r>
          </w:p>
        </w:tc>
      </w:tr>
      <w:tr>
        <w:trPr/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Михайловский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Краснобродский ТО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32000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25000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3500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62000</w:t>
            </w:r>
          </w:p>
        </w:tc>
      </w:tr>
      <w:tr>
        <w:trPr>
          <w:trHeight w:val="291" w:hRule="atLeast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итого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37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37000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2000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34000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31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8500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2000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6000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112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b/>
                <w:bCs/>
                <w:kern w:val="0"/>
                <w:sz w:val="21"/>
                <w:szCs w:val="21"/>
                <w:lang w:val="ru-RU" w:eastAsia="en-US" w:bidi="ar-SA"/>
              </w:rPr>
              <w:t>89500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PT Astra Serif" w:hAnsi="PT Astra Serif"/>
          <w:sz w:val="26"/>
          <w:szCs w:val="26"/>
        </w:rPr>
        <w:t>Председатель административной комиссии</w:t>
      </w:r>
    </w:p>
    <w:p>
      <w:pPr>
        <w:pStyle w:val="Normal"/>
        <w:bidi w:val="0"/>
        <w:spacing w:lineRule="auto" w:line="240" w:before="0" w:after="0"/>
        <w:jc w:val="left"/>
        <w:rPr>
          <w:rFonts w:ascii="PT Astra Serif" w:hAnsi="PT Astra Serif" w:cs="Times New Roman"/>
          <w:sz w:val="26"/>
          <w:szCs w:val="26"/>
        </w:rPr>
      </w:pPr>
      <w:r>
        <w:rPr>
          <w:rFonts w:cs="Times New Roman" w:ascii="PT Astra Serif" w:hAnsi="PT Astra Serif"/>
          <w:sz w:val="26"/>
          <w:szCs w:val="26"/>
        </w:rPr>
        <w:t>Прокопьевского муниципального округа                                                                                          М.В. Юрков</w:t>
      </w:r>
    </w:p>
    <w:sectPr>
      <w:type w:val="nextPage"/>
      <w:pgSz w:orient="landscape" w:w="16838" w:h="11906"/>
      <w:pgMar w:left="1134" w:right="567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2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LibreOffice/7.5.6.2$Linux_X86_64 LibreOffice_project/50$Build-2</Application>
  <AppVersion>15.0000</AppVersion>
  <Pages>1</Pages>
  <Words>358</Words>
  <Characters>1564</Characters>
  <CharactersWithSpaces>1799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2026-06-29T11:27:12Z</dcterms:created>
  <dc:creator/>
  <dc:description/>
  <dc:language>ru-RU</dc:language>
  <cp:lastModifiedBy/>
  <cp:lastPrinted>2026-06-29T11:32:03Z</cp:lastPrinted>
  <dcterms:modified xsi:type="dcterms:W3CDTF">2026-06-29T11:51:47Z</dcterms:modified>
  <cp:revision>3</cp:revision>
  <dc:subject/>
  <dc:title>Default</dc:title>
</cp:coreProperties>
</file>