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Отдел прогнозирования и учета в сфере агропромышленного комплекса а</w:t>
      </w:r>
      <w:r w:rsidR="00671BB8">
        <w:rPr>
          <w:sz w:val="28"/>
          <w:szCs w:val="28"/>
        </w:rPr>
        <w:t xml:space="preserve">дминистрация Прокопьевского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2960A3" w:rsidRDefault="002960A3" w:rsidP="002960A3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 </w:t>
      </w:r>
      <w:r w:rsidRPr="005F19CB">
        <w:rPr>
          <w:sz w:val="26"/>
          <w:szCs w:val="26"/>
        </w:rPr>
        <w:t xml:space="preserve">О внесении изменений в постановление администрации Прокопьевского муниципального района от 02.12.2016 № 1566-п «Об утверждении административного регламента предоставления муниципальной услуги «Предоставление и возврат субсидии из местного бюджета по статье «Стимулирование увеличения производства </w:t>
      </w:r>
      <w:r>
        <w:rPr>
          <w:sz w:val="26"/>
          <w:szCs w:val="26"/>
        </w:rPr>
        <w:t>сельскохозяйственной продукции»</w:t>
      </w:r>
      <w:r>
        <w:rPr>
          <w:sz w:val="28"/>
          <w:szCs w:val="28"/>
        </w:rPr>
        <w:t>.</w:t>
      </w:r>
    </w:p>
    <w:p w:rsidR="002960A3" w:rsidRDefault="002960A3" w:rsidP="002960A3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>
        <w:rPr>
          <w:color w:val="000000"/>
          <w:sz w:val="28"/>
          <w:szCs w:val="28"/>
        </w:rPr>
        <w:t> </w:t>
      </w:r>
      <w:r w:rsidRPr="00072AFC">
        <w:rPr>
          <w:b/>
          <w:color w:val="000000"/>
          <w:sz w:val="28"/>
          <w:szCs w:val="28"/>
        </w:rPr>
        <w:t>10</w:t>
      </w:r>
      <w:r w:rsidRPr="00C810F8">
        <w:rPr>
          <w:b/>
          <w:color w:val="000000"/>
          <w:sz w:val="28"/>
          <w:szCs w:val="28"/>
        </w:rPr>
        <w:t>.0</w:t>
      </w:r>
      <w:r>
        <w:rPr>
          <w:b/>
          <w:color w:val="000000"/>
          <w:sz w:val="28"/>
          <w:szCs w:val="28"/>
        </w:rPr>
        <w:t xml:space="preserve">7.2020г.- 24.07.2020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adm</w:t>
      </w:r>
      <w:r w:rsidR="00C810F8" w:rsidRPr="00C810F8">
        <w:rPr>
          <w:rFonts w:ascii="Times New Roman" w:hAnsi="Times New Roman" w:cs="Times New Roman"/>
          <w:i/>
          <w:sz w:val="28"/>
          <w:szCs w:val="28"/>
        </w:rPr>
        <w:t>-</w:t>
      </w:r>
      <w:r w:rsidR="00C810F8">
        <w:rPr>
          <w:rFonts w:ascii="Times New Roman" w:hAnsi="Times New Roman" w:cs="Times New Roman"/>
          <w:i/>
          <w:sz w:val="28"/>
          <w:szCs w:val="28"/>
          <w:lang w:val="en-US"/>
        </w:rPr>
        <w:t>cx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@yandex.ru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="00604E60">
        <w:rPr>
          <w:rFonts w:ascii="Times New Roman" w:hAnsi="Times New Roman" w:cs="Times New Roman"/>
          <w:sz w:val="28"/>
          <w:szCs w:val="28"/>
        </w:rPr>
        <w:t xml:space="preserve"> Елена Петровна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604E60" w:rsidRPr="00604E60">
        <w:rPr>
          <w:rFonts w:ascii="Times New Roman" w:hAnsi="Times New Roman" w:cs="Times New Roman"/>
          <w:sz w:val="28"/>
          <w:szCs w:val="28"/>
        </w:rPr>
        <w:t>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, тел.: 8(384-6) 62-</w:t>
      </w:r>
      <w:r w:rsidR="00604E6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-</w:t>
      </w:r>
      <w:r w:rsidR="00604E60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p w:rsidR="00D12DB0" w:rsidRDefault="00D12DB0"/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54430"/>
    <w:rsid w:val="000B437A"/>
    <w:rsid w:val="000E1281"/>
    <w:rsid w:val="002960A3"/>
    <w:rsid w:val="00604E60"/>
    <w:rsid w:val="00656B08"/>
    <w:rsid w:val="00666DDB"/>
    <w:rsid w:val="00671BB8"/>
    <w:rsid w:val="00780A4C"/>
    <w:rsid w:val="00A877D4"/>
    <w:rsid w:val="00C810F8"/>
    <w:rsid w:val="00C87134"/>
    <w:rsid w:val="00C97B77"/>
    <w:rsid w:val="00D12DB0"/>
    <w:rsid w:val="00D7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PC SELO4</cp:lastModifiedBy>
  <cp:revision>16</cp:revision>
  <cp:lastPrinted>2019-10-11T07:14:00Z</cp:lastPrinted>
  <dcterms:created xsi:type="dcterms:W3CDTF">2017-11-13T02:43:00Z</dcterms:created>
  <dcterms:modified xsi:type="dcterms:W3CDTF">2020-07-09T08:25:00Z</dcterms:modified>
</cp:coreProperties>
</file>