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sz w:val="28"/>
        </w:rPr>
        <w:t>О</w:t>
      </w:r>
      <w:r>
        <w:rPr>
          <w:rFonts w:ascii="Times New Roman" w:hAnsi="Times New Roman"/>
          <w:b w:val="1"/>
          <w:sz w:val="28"/>
        </w:rPr>
        <w:t xml:space="preserve">б утверждении порядка </w:t>
      </w:r>
      <w:r>
        <w:rPr>
          <w:rFonts w:ascii="Times New Roman" w:hAnsi="Times New Roman"/>
          <w:b w:val="1"/>
          <w:sz w:val="28"/>
        </w:rPr>
        <w:t>«</w:t>
      </w:r>
      <w:r>
        <w:rPr>
          <w:rFonts w:ascii="Times New Roman" w:hAnsi="Times New Roman"/>
          <w:b w:val="1"/>
          <w:sz w:val="28"/>
        </w:rPr>
        <w:t>Субсидирование</w:t>
      </w:r>
      <w:r>
        <w:rPr>
          <w:rFonts w:ascii="Times New Roman" w:hAnsi="Times New Roman"/>
          <w:b w:val="1"/>
          <w:sz w:val="28"/>
        </w:rPr>
        <w:t xml:space="preserve"> части затрат,</w:t>
      </w:r>
      <w:r>
        <w:rPr>
          <w:rFonts w:ascii="Times New Roman" w:hAnsi="Times New Roman"/>
          <w:b w:val="1"/>
          <w:sz w:val="28"/>
        </w:rPr>
        <w:t xml:space="preserve"> </w:t>
      </w:r>
      <w:r>
        <w:rPr>
          <w:rFonts w:ascii="Times New Roman" w:hAnsi="Times New Roman"/>
          <w:b w:val="1"/>
          <w:sz w:val="28"/>
        </w:rPr>
        <w:t>связанных с технологическим присоединением</w:t>
      </w:r>
      <w:r>
        <w:rPr>
          <w:rFonts w:ascii="Times New Roman" w:hAnsi="Times New Roman"/>
          <w:b w:val="1"/>
          <w:sz w:val="28"/>
        </w:rPr>
        <w:t xml:space="preserve"> </w:t>
      </w:r>
      <w:r>
        <w:rPr>
          <w:rFonts w:ascii="Times New Roman" w:hAnsi="Times New Roman"/>
          <w:b w:val="1"/>
          <w:sz w:val="28"/>
        </w:rPr>
        <w:t>энергопринимающих</w:t>
      </w:r>
      <w:r>
        <w:rPr>
          <w:rFonts w:ascii="Times New Roman" w:hAnsi="Times New Roman"/>
          <w:b w:val="1"/>
          <w:sz w:val="28"/>
        </w:rPr>
        <w:t xml:space="preserve"> устройств к электрическим сетям</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3" w:type="default"/>
      <w:headerReference r:id="rId2" w:type="first"/>
      <w:headerReference r:id="rId1" w:type="even"/>
      <w:pgSz w:h="16820" w:orient="portrait" w:w="11900"/>
      <w:pgMar w:bottom="851" w:footer="0" w:gutter="0" w:header="720" w:left="1701" w:right="843" w:top="71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Default Paragraph Font"/>
    <w:link w:val="Style_12_ch"/>
  </w:style>
  <w:style w:styleId="Style_12_ch" w:type="character">
    <w:name w:val="Default Paragraph Font"/>
    <w:link w:val="Style_12"/>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 w:type="paragraph">
    <w:name w:val="page number"/>
    <w:basedOn w:val="Style_12"/>
    <w:link w:val="Style_2_ch"/>
  </w:style>
  <w:style w:styleId="Style_2_ch" w:type="character">
    <w:name w:val="page number"/>
    <w:basedOn w:val="Style_12_ch"/>
    <w:link w:val="Style_2"/>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2025-04-29T08:38:41Z</dcterms:modified>
</cp:coreProperties>
</file>