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FD5DC1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FD5DC1">
        <w:rPr>
          <w:rFonts w:ascii="Times New Roman" w:hAnsi="Times New Roman" w:cs="Times New Roman"/>
          <w:noProof/>
          <w:sz w:val="28"/>
          <w:szCs w:val="28"/>
        </w:rPr>
        <w:t xml:space="preserve">«О внесении изменений в постановление администрации Прокопьевского муниципального округа от 27.08.2020 № 1974-П </w:t>
      </w:r>
      <w:r w:rsidRPr="00FD5DC1">
        <w:rPr>
          <w:rFonts w:ascii="Times New Roman" w:hAnsi="Times New Roman" w:cs="Times New Roman"/>
          <w:noProof/>
          <w:sz w:val="28"/>
          <w:szCs w:val="28"/>
          <w:u w:val="single"/>
        </w:rPr>
        <w:t>«Об утверждении административного регламента предоставления муниципальной услуги 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EC66C2" w:rsidRPr="00F30D7C" w:rsidRDefault="00FD5DC1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EC66C2" w:rsidRPr="00F30D7C">
          <w:rPr>
            <w:rStyle w:val="a3"/>
            <w:rFonts w:ascii="Times New Roman" w:hAnsi="Times New Roman" w:cs="Times New Roman"/>
            <w:sz w:val="28"/>
            <w:szCs w:val="28"/>
          </w:rPr>
          <w:t>http://www.прокопьевский-район.рф/ekspertiza-normativnyh-pravovyh-aktov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получение муниципальной  услуги </w:t>
      </w:r>
      <w:r w:rsidR="00FD5DC1" w:rsidRPr="00FD5DC1">
        <w:rPr>
          <w:rFonts w:ascii="Times New Roman" w:hAnsi="Times New Roman" w:cs="Times New Roman"/>
          <w:bCs/>
          <w:sz w:val="28"/>
          <w:szCs w:val="28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муниципальной услуги </w:t>
      </w:r>
      <w:r w:rsidR="00FD5DC1" w:rsidRPr="00FD5DC1">
        <w:rPr>
          <w:rFonts w:ascii="Times New Roman" w:hAnsi="Times New Roman" w:cs="Times New Roman"/>
          <w:bCs/>
          <w:sz w:val="28"/>
          <w:szCs w:val="28"/>
        </w:rPr>
        <w:t>«Предоставление субсидий на возмещение части затрат сельскохозяйственным товаропроизводителям на содержание маточного поголовья крупного  рогатого скота (коров) молочного направления  и племенного маточного поголовья сельскохозяйственных животных и птицы с целью сохранности маточного поголовья»</w:t>
      </w:r>
      <w:bookmarkStart w:id="0" w:name="_GoBack"/>
      <w:bookmarkEnd w:id="0"/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8C6E1E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</w:t>
      </w:r>
      <w:r w:rsidRPr="00F30D7C">
        <w:rPr>
          <w:rFonts w:ascii="Times New Roman" w:hAnsi="Times New Roman" w:cs="Times New Roman"/>
          <w:sz w:val="28"/>
          <w:szCs w:val="28"/>
        </w:rPr>
        <w:lastRenderedPageBreak/>
        <w:t xml:space="preserve">правового акта в данной области: </w:t>
      </w:r>
      <w:r w:rsidR="00AF1AD4" w:rsidRPr="00AF1AD4">
        <w:rPr>
          <w:rFonts w:ascii="Times New Roman" w:hAnsi="Times New Roman" w:cs="Times New Roman"/>
          <w:sz w:val="28"/>
          <w:szCs w:val="28"/>
          <w:u w:val="single"/>
        </w:rPr>
        <w:t>Федеральный закон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AF1AD4">
        <w:rPr>
          <w:rFonts w:ascii="Times New Roman" w:hAnsi="Times New Roman" w:cs="Times New Roman"/>
          <w:sz w:val="28"/>
          <w:szCs w:val="28"/>
        </w:rPr>
        <w:t>июнь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2021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11.05.2021 по 10.06.2021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E7070"/>
    <w:rsid w:val="00AF1AD4"/>
    <w:rsid w:val="00E54EF1"/>
    <w:rsid w:val="00EC66C2"/>
    <w:rsid w:val="00F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7;&#1088;&#1086;&#1082;&#1086;&#1087;&#1100;&#1077;&#1074;&#1089;&#1082;&#1080;&#1081;-&#1088;&#1072;&#1081;&#1086;&#1085;.&#1088;&#1092;/ekspertiza-normativnyh-pravovyh-akto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706</Words>
  <Characters>4027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5</cp:revision>
  <dcterms:created xsi:type="dcterms:W3CDTF">2021-05-11T04:49:00Z</dcterms:created>
  <dcterms:modified xsi:type="dcterms:W3CDTF">2021-09-30T04:17:00Z</dcterms:modified>
</cp:coreProperties>
</file>