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сектор по развитию предпринимательства и инвестиционной 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Об утверждении порядка </w:t>
      </w: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Субсидирование части затрат, произвед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>нных субъектами малого и среднего предпринимательства по доставке социально-значимых товаров в отдал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 xml:space="preserve">нные, </w:t>
      </w:r>
      <w:r>
        <w:rPr>
          <w:rFonts w:ascii="Times New Roman" w:hAnsi="Times New Roman"/>
          <w:sz w:val="28"/>
          <w:u w:val="single"/>
        </w:rPr>
        <w:t>малонасел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>нные пункты Прокопьевского муниципального округа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средняя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19.01.2026 по 30.01.2026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03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02.2026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1. 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с</w:t>
      </w:r>
      <w:r>
        <w:rPr>
          <w:rFonts w:ascii="Times New Roman" w:hAnsi="Times New Roman"/>
          <w:color w:val="000000"/>
          <w:sz w:val="28"/>
          <w:u w:val="single"/>
        </w:rPr>
        <w:t>убсидирование части затрат, произведенных субъектами малого и среднего предпринимательства по доставке социально-значимых товаров в отдаленные, малонаселенные пункты Прокопьевского муниципального округа</w:t>
      </w:r>
      <w:r>
        <w:rPr>
          <w:rFonts w:ascii="Times New Roman" w:hAnsi="Times New Roman"/>
          <w:color w:val="000000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с</w:t>
      </w:r>
      <w:r>
        <w:rPr>
          <w:rFonts w:ascii="Times New Roman" w:hAnsi="Times New Roman"/>
          <w:color w:val="000000"/>
          <w:sz w:val="28"/>
          <w:u w:val="single"/>
        </w:rPr>
        <w:t>убсидирования части затрат, произведенных субъектами малого и среднего предпринимательства по доставке социально-значимых товаров в отдаленные, малонаселенные пункты 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ст. 14-18 Федерального закона Российской Федерации от 06.10.2003 № 131-ФЗ «Об общих принципах организации местного самоуправления в Российской Федерации»; Федеральный закон Российской Федерации от  20.03.2025 № 33-ФЗ «Об общих принципах организации местного самоуправления в единой системе публичной власти»; Федеральный закон Российской Федерации от 24.07.2007 № 209-ФЗ «О развитии малого и среднего предпринимательства в Российской Федерации»; постановление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февраль</w:t>
      </w:r>
      <w:r>
        <w:rPr>
          <w:rFonts w:ascii="Times New Roman" w:hAnsi="Times New Roman"/>
          <w:sz w:val="28"/>
          <w:u w:val="single"/>
        </w:rPr>
        <w:t xml:space="preserve"> 2026 </w:t>
      </w:r>
      <w:r>
        <w:rPr>
          <w:rFonts w:ascii="Times New Roman" w:hAnsi="Times New Roman"/>
          <w:sz w:val="28"/>
          <w:u w:val="single"/>
        </w:rPr>
        <w:t>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81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Body Text"/>
    <w:basedOn w:val="Style_1"/>
    <w:link w:val="Style_8_ch"/>
    <w:pPr>
      <w:spacing w:after="140" w:before="0" w:line="276" w:lineRule="auto"/>
      <w:ind/>
    </w:pPr>
  </w:style>
  <w:style w:styleId="Style_8_ch" w:type="character">
    <w:name w:val="Body Text"/>
    <w:basedOn w:val="Style_1_ch"/>
    <w:link w:val="Style_8"/>
  </w:style>
  <w:style w:styleId="Style_9" w:type="paragraph">
    <w:name w:val="toc 6"/>
    <w:next w:val="Style_1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1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4" w:type="paragraph">
    <w:name w:val="Caption"/>
    <w:basedOn w:val="Style_1"/>
    <w:link w:val="Style_14_ch"/>
    <w:pPr>
      <w:spacing w:after="120" w:before="120"/>
      <w:ind/>
    </w:pPr>
    <w:rPr>
      <w:rFonts w:ascii="PT Astra Serif" w:hAnsi="PT Astra Serif"/>
      <w:i w:val="1"/>
      <w:sz w:val="24"/>
    </w:rPr>
  </w:style>
  <w:style w:styleId="Style_14_ch" w:type="character">
    <w:name w:val="Caption"/>
    <w:basedOn w:val="Style_1_ch"/>
    <w:link w:val="Style_14"/>
    <w:rPr>
      <w:rFonts w:ascii="PT Astra Serif" w:hAnsi="PT Astra Serif"/>
      <w:i w:val="1"/>
      <w:sz w:val="24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Заголовок"/>
    <w:basedOn w:val="Style_1"/>
    <w:next w:val="Style_8"/>
    <w:link w:val="Style_16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"/>
    <w:basedOn w:val="Style_1_ch"/>
    <w:link w:val="Style_16"/>
    <w:rPr>
      <w:rFonts w:ascii="PT Astra Serif" w:hAnsi="PT Astra Serif"/>
      <w:sz w:val="28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1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Указатель"/>
    <w:basedOn w:val="Style_1"/>
    <w:link w:val="Style_26_ch"/>
    <w:rPr>
      <w:rFonts w:ascii="PT Astra Serif" w:hAnsi="PT Astra Serif"/>
    </w:rPr>
  </w:style>
  <w:style w:styleId="Style_26_ch" w:type="character">
    <w:name w:val="Указатель"/>
    <w:basedOn w:val="Style_1_ch"/>
    <w:link w:val="Style_26"/>
    <w:rPr>
      <w:rFonts w:ascii="PT Astra Serif" w:hAnsi="PT Astra Serif"/>
    </w:rPr>
  </w:style>
  <w:style w:styleId="Style_27" w:type="paragraph">
    <w:name w:val="List"/>
    <w:basedOn w:val="Style_8"/>
    <w:link w:val="Style_27_ch"/>
    <w:rPr>
      <w:rFonts w:ascii="PT Astra Serif" w:hAnsi="PT Astra Serif"/>
    </w:rPr>
  </w:style>
  <w:style w:styleId="Style_27_ch" w:type="character">
    <w:name w:val="List"/>
    <w:basedOn w:val="Style_8_ch"/>
    <w:link w:val="Style_27"/>
    <w:rPr>
      <w:rFonts w:ascii="PT Astra Serif" w:hAnsi="PT Astra Serif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2026-01-19T04:14:16Z</dcterms:modified>
</cp:coreProperties>
</file>