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pStyle w:val="Style_2"/>
        <w:spacing w:line="360" w:lineRule="auto"/>
        <w:ind w:firstLine="709" w:left="0" w:right="-2"/>
        <w:jc w:val="center"/>
        <w:rPr>
          <w:rFonts w:ascii="Times New Roman" w:hAnsi="Times New Roman"/>
          <w:b w:val="1"/>
          <w:sz w:val="32"/>
        </w:rPr>
      </w:pPr>
      <w:bookmarkStart w:id="1" w:name="Par31"/>
      <w:bookmarkEnd w:id="1"/>
      <w:r>
        <w:rPr>
          <w:rFonts w:ascii="Times New Roman" w:hAnsi="Times New Roman"/>
          <w:b w:val="1"/>
          <w:sz w:val="32"/>
        </w:rPr>
        <w:t>КЕМЕРОВСКАЯ ОБЛАСТЬ-КУЗБАСС</w:t>
      </w:r>
    </w:p>
    <w:p w14:paraId="09000000">
      <w:pPr>
        <w:pStyle w:val="Style_2"/>
        <w:spacing w:line="360" w:lineRule="auto"/>
        <w:ind w:firstLine="709" w:left="0" w:right="-2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A000000">
      <w:pPr>
        <w:pStyle w:val="Style_2"/>
        <w:spacing w:line="360" w:lineRule="auto"/>
        <w:ind w:firstLine="709" w:left="0" w:right="-2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ПРОКОПЬЕВСКОГО МУНИЦИПАЛЬНОГО ОКРУГА</w:t>
      </w:r>
    </w:p>
    <w:p w14:paraId="0B000000">
      <w:pPr>
        <w:pStyle w:val="Style_2"/>
        <w:spacing w:line="360" w:lineRule="auto"/>
        <w:ind w:firstLine="709" w:left="0" w:right="-2"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 xml:space="preserve">ПОСТАНОВЛЕНИЕ </w:t>
      </w:r>
    </w:p>
    <w:p w14:paraId="0C000000">
      <w:pPr>
        <w:pStyle w:val="Style_2"/>
        <w:ind w:firstLine="709" w:left="0" w:right="-2"/>
        <w:jc w:val="both"/>
        <w:rPr>
          <w:rFonts w:ascii="Times New Roman" w:hAnsi="Times New Roman"/>
          <w:sz w:val="28"/>
        </w:rPr>
      </w:pPr>
    </w:p>
    <w:p w14:paraId="0D000000">
      <w:pPr>
        <w:pStyle w:val="Style_2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                    №       </w:t>
      </w:r>
    </w:p>
    <w:p w14:paraId="0E000000">
      <w:pPr>
        <w:pStyle w:val="Style_2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Прокопьевск</w:t>
      </w:r>
    </w:p>
    <w:p w14:paraId="0F000000">
      <w:pPr>
        <w:pStyle w:val="Style_2"/>
        <w:ind w:firstLine="0" w:left="0" w:right="-2"/>
        <w:jc w:val="both"/>
        <w:rPr>
          <w:rFonts w:ascii="Times New Roman" w:hAnsi="Times New Roman"/>
          <w:sz w:val="28"/>
        </w:rPr>
      </w:pPr>
    </w:p>
    <w:p w14:paraId="10000000">
      <w:pPr>
        <w:pStyle w:val="Style_2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утверждении административного </w:t>
      </w:r>
    </w:p>
    <w:p w14:paraId="11000000">
      <w:pPr>
        <w:pStyle w:val="Style_2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регламента предоставления </w:t>
      </w:r>
    </w:p>
    <w:p w14:paraId="12000000">
      <w:pPr>
        <w:pStyle w:val="Style_2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услуги «Выдача </w:t>
      </w:r>
    </w:p>
    <w:p w14:paraId="13000000">
      <w:pPr>
        <w:pStyle w:val="Style_2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акта освидетельствования </w:t>
      </w:r>
    </w:p>
    <w:p w14:paraId="14000000">
      <w:pPr>
        <w:pStyle w:val="Style_2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проведения основных работ по </w:t>
      </w:r>
    </w:p>
    <w:p w14:paraId="15000000">
      <w:pPr>
        <w:pStyle w:val="Style_2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строительству (реконструкции) </w:t>
      </w:r>
    </w:p>
    <w:p w14:paraId="16000000">
      <w:pPr>
        <w:pStyle w:val="Style_2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объекта индивидуального </w:t>
      </w:r>
    </w:p>
    <w:p w14:paraId="17000000">
      <w:pPr>
        <w:pStyle w:val="Style_2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жилищного строительства с </w:t>
      </w:r>
    </w:p>
    <w:p w14:paraId="18000000">
      <w:pPr>
        <w:pStyle w:val="Style_2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привлечением средств материнского </w:t>
      </w:r>
    </w:p>
    <w:p w14:paraId="19000000">
      <w:pPr>
        <w:pStyle w:val="Style_2"/>
        <w:ind w:firstLine="0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(семейного) капитала»</w:t>
      </w:r>
    </w:p>
    <w:p w14:paraId="1A000000">
      <w:pPr>
        <w:pStyle w:val="Style_2"/>
        <w:ind w:firstLine="709" w:left="0" w:right="-2"/>
        <w:rPr>
          <w:rFonts w:ascii="Times New Roman" w:hAnsi="Times New Roman"/>
          <w:sz w:val="28"/>
        </w:rPr>
      </w:pPr>
    </w:p>
    <w:p w14:paraId="1B000000">
      <w:pPr>
        <w:pStyle w:val="Style_2"/>
        <w:widowControl w:val="0"/>
        <w:spacing w:after="0" w:before="0" w:line="240" w:lineRule="auto"/>
        <w:ind w:firstLine="709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Федерации»,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18.08.2011 № 686 «Об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капитала»,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руководствуясь Уставом муниципального образования Прокопьевский муниципальный округ Кемеровской области – Кузбасса, </w:t>
      </w:r>
    </w:p>
    <w:p w14:paraId="1C000000">
      <w:pPr>
        <w:pStyle w:val="Style_2"/>
        <w:widowControl w:val="0"/>
        <w:spacing w:after="0" w:before="0" w:line="240" w:lineRule="auto"/>
        <w:ind w:firstLine="709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Прокопьевского муниципального округа</w:t>
      </w:r>
    </w:p>
    <w:p w14:paraId="1D000000">
      <w:pPr>
        <w:pStyle w:val="Style_2"/>
        <w:widowControl w:val="0"/>
        <w:tabs>
          <w:tab w:leader="none" w:pos="676" w:val="left"/>
          <w:tab w:leader="none" w:pos="708" w:val="clear"/>
          <w:tab w:leader="none" w:pos="742" w:val="left"/>
        </w:tabs>
        <w:spacing w:after="0" w:before="0" w:line="240" w:lineRule="auto"/>
        <w:ind w:firstLine="0" w:left="0" w:right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ПОСТАНОВЛЯЕТ:</w:t>
      </w:r>
    </w:p>
    <w:p w14:paraId="1E000000">
      <w:pPr>
        <w:pStyle w:val="Style_2"/>
        <w:widowControl w:val="0"/>
        <w:spacing w:after="0" w:before="0" w:line="240" w:lineRule="auto"/>
        <w:ind/>
        <w:rPr>
          <w:rFonts w:ascii="Times New Roman" w:hAnsi="Times New Roman"/>
          <w:sz w:val="28"/>
        </w:rPr>
      </w:pPr>
    </w:p>
    <w:p w14:paraId="1F000000">
      <w:pPr>
        <w:pStyle w:val="Style_2"/>
        <w:widowControl w:val="0"/>
        <w:tabs>
          <w:tab w:leader="none" w:pos="676" w:val="left"/>
          <w:tab w:leader="none" w:pos="708" w:val="clear"/>
        </w:tabs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1. Утвердить административный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"https://login.consultant.ru/link/?rnd=4F76CFA3B754175EE6B7A4131CD947A5&amp;req=doc&amp;base=LAW&amp;n=314549&amp;dst=100017&amp;fld=134&amp;date=22.01.2020"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регламент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капитала», согласно приложению к настоящему постановлению.</w:t>
      </w:r>
    </w:p>
    <w:p w14:paraId="20000000">
      <w:pPr>
        <w:pStyle w:val="Style_2"/>
        <w:spacing w:after="0" w:before="0" w:line="240" w:lineRule="auto"/>
        <w:ind w:firstLine="709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Признать утратившими силу следующие нормативные правовые акты:</w:t>
      </w:r>
    </w:p>
    <w:p w14:paraId="21000000">
      <w:pPr>
        <w:pStyle w:val="Style_2"/>
        <w:spacing w:after="0" w:before="0" w:line="240" w:lineRule="auto"/>
        <w:ind w:firstLine="709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Постановление администрации Прокопьевского муниципального округа от 15.06.2021 № 1412-п «Об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капитала».</w:t>
      </w:r>
    </w:p>
    <w:p w14:paraId="22000000">
      <w:pPr>
        <w:pStyle w:val="Style_2"/>
        <w:spacing w:after="0" w:before="0" w:line="240" w:lineRule="auto"/>
        <w:ind w:firstLine="709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Постановление администрации Прокопьевского муниципального округа от 16.08.2022 № 2281-п «О внесении изменений в постановление администрации Прокопьевского муниципального округа от 15.06.2021 № 1412-п «Об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капитала».</w:t>
      </w:r>
    </w:p>
    <w:p w14:paraId="23000000">
      <w:pPr>
        <w:pStyle w:val="Style_2"/>
        <w:keepNext w:val="1"/>
        <w:numPr>
          <w:ilvl w:val="0"/>
          <w:numId w:val="0"/>
        </w:numPr>
        <w:tabs>
          <w:tab w:leader="none" w:pos="676" w:val="left"/>
          <w:tab w:leader="none" w:pos="708" w:val="clear"/>
        </w:tabs>
        <w:spacing w:after="160" w:before="0" w:line="240" w:lineRule="auto"/>
        <w:ind w:firstLine="0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3. Настоящее постановление опубликовать в газете «Сельская новь».</w:t>
      </w:r>
    </w:p>
    <w:p w14:paraId="24000000">
      <w:pPr>
        <w:pStyle w:val="Style_2"/>
        <w:keepNext w:val="1"/>
        <w:numPr>
          <w:ilvl w:val="0"/>
          <w:numId w:val="0"/>
        </w:numPr>
        <w:tabs>
          <w:tab w:leader="none" w:pos="676" w:val="left"/>
          <w:tab w:leader="none" w:pos="708" w:val="clear"/>
        </w:tabs>
        <w:spacing w:after="160" w:before="0" w:line="240" w:lineRule="auto"/>
        <w:ind w:firstLine="0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4. Настоящее постановление вступает в силу после официального опубликования. </w:t>
      </w:r>
    </w:p>
    <w:p w14:paraId="25000000">
      <w:pPr>
        <w:pStyle w:val="Style_2"/>
        <w:keepNext w:val="1"/>
        <w:widowControl w:val="1"/>
        <w:numPr>
          <w:ilvl w:val="0"/>
          <w:numId w:val="0"/>
        </w:numPr>
        <w:tabs>
          <w:tab w:leader="none" w:pos="676" w:val="left"/>
          <w:tab w:leader="none" w:pos="708" w:val="clear"/>
        </w:tabs>
        <w:spacing w:after="160" w:before="0" w:line="240" w:lineRule="auto"/>
        <w:ind w:firstLine="0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5. Контроль за исполнением настоящего постановления возложить на заместителя главы округа по ЖКХ, дорожному хозяйству, транспорту и связи Пушкареву О.В.</w:t>
      </w:r>
    </w:p>
    <w:p w14:paraId="26000000">
      <w:pPr>
        <w:pStyle w:val="Style_2"/>
        <w:spacing w:after="0" w:before="0" w:line="240" w:lineRule="auto"/>
        <w:ind w:firstLine="709" w:left="0" w:right="-2"/>
        <w:jc w:val="both"/>
        <w:rPr>
          <w:rFonts w:ascii="Times New Roman" w:hAnsi="Times New Roman"/>
          <w:sz w:val="28"/>
        </w:rPr>
      </w:pPr>
    </w:p>
    <w:p w14:paraId="27000000">
      <w:pPr>
        <w:pStyle w:val="Style_2"/>
        <w:spacing w:after="0" w:before="0" w:line="240" w:lineRule="auto"/>
        <w:ind w:firstLine="709" w:left="0" w:right="-2"/>
        <w:jc w:val="both"/>
        <w:rPr>
          <w:rFonts w:ascii="Times New Roman" w:hAnsi="Times New Roman"/>
          <w:sz w:val="28"/>
        </w:rPr>
      </w:pPr>
    </w:p>
    <w:p w14:paraId="28000000">
      <w:pPr>
        <w:pStyle w:val="Style_2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Прокопьевского</w:t>
      </w:r>
    </w:p>
    <w:p w14:paraId="29000000">
      <w:pPr>
        <w:pStyle w:val="Style_2"/>
        <w:spacing w:after="0" w:before="0" w:line="240" w:lineRule="auto"/>
        <w:ind w:firstLine="0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                                     Н.Г. Шабалина</w:t>
      </w:r>
    </w:p>
    <w:p w14:paraId="2A000000">
      <w:pPr>
        <w:pStyle w:val="Style_2"/>
        <w:spacing w:after="160" w:before="0" w:line="264" w:lineRule="auto"/>
        <w:ind w:firstLine="0" w:left="6237" w:right="0"/>
        <w:jc w:val="both"/>
        <w:rPr>
          <w:rFonts w:ascii="Times New Roman" w:hAnsi="Times New Roman"/>
          <w:sz w:val="28"/>
        </w:rPr>
      </w:pPr>
    </w:p>
    <w:p w14:paraId="2B000000">
      <w:pPr>
        <w:pStyle w:val="Style_2"/>
        <w:ind w:firstLine="709" w:left="0" w:right="-2"/>
        <w:jc w:val="both"/>
        <w:rPr>
          <w:rFonts w:ascii="Times New Roman" w:hAnsi="Times New Roman"/>
          <w:sz w:val="28"/>
        </w:rPr>
      </w:pPr>
    </w:p>
    <w:p w14:paraId="2C000000">
      <w:pPr>
        <w:pStyle w:val="Style_2"/>
        <w:ind w:firstLine="709" w:left="0" w:right="0"/>
        <w:jc w:val="right"/>
        <w:rPr>
          <w:rFonts w:ascii="Times New Roman" w:hAnsi="Times New Roman"/>
          <w:sz w:val="28"/>
        </w:rPr>
      </w:pPr>
    </w:p>
    <w:p w14:paraId="2D000000">
      <w:pPr>
        <w:pStyle w:val="Style_2"/>
        <w:ind w:firstLine="709" w:left="0" w:right="0"/>
        <w:jc w:val="right"/>
        <w:rPr>
          <w:rFonts w:ascii="Times New Roman" w:hAnsi="Times New Roman"/>
          <w:sz w:val="28"/>
        </w:rPr>
      </w:pPr>
    </w:p>
    <w:p w14:paraId="2E000000">
      <w:pPr>
        <w:pStyle w:val="Style_2"/>
        <w:ind w:firstLine="709" w:left="0" w:right="0"/>
        <w:jc w:val="right"/>
        <w:rPr>
          <w:rFonts w:ascii="Times New Roman" w:hAnsi="Times New Roman"/>
          <w:sz w:val="28"/>
        </w:rPr>
      </w:pPr>
    </w:p>
    <w:p w14:paraId="2F000000">
      <w:pPr>
        <w:pStyle w:val="Style_2"/>
        <w:ind w:firstLine="709" w:left="0" w:right="0"/>
        <w:jc w:val="right"/>
        <w:rPr>
          <w:rFonts w:ascii="Times New Roman" w:hAnsi="Times New Roman"/>
          <w:sz w:val="28"/>
        </w:rPr>
      </w:pPr>
    </w:p>
    <w:p w14:paraId="30000000">
      <w:pPr>
        <w:pStyle w:val="Style_2"/>
        <w:ind w:firstLine="709" w:left="0" w:right="0"/>
        <w:jc w:val="right"/>
        <w:rPr>
          <w:rFonts w:ascii="Times New Roman" w:hAnsi="Times New Roman"/>
          <w:sz w:val="28"/>
        </w:rPr>
      </w:pPr>
    </w:p>
    <w:p w14:paraId="31000000">
      <w:pPr>
        <w:pStyle w:val="Style_2"/>
        <w:ind w:firstLine="709" w:left="0" w:right="0"/>
        <w:jc w:val="right"/>
        <w:rPr>
          <w:rFonts w:ascii="Times New Roman" w:hAnsi="Times New Roman"/>
          <w:sz w:val="28"/>
        </w:rPr>
      </w:pPr>
    </w:p>
    <w:p w14:paraId="32000000">
      <w:pPr>
        <w:pStyle w:val="Style_2"/>
        <w:ind w:firstLine="709" w:left="0" w:right="0"/>
        <w:jc w:val="right"/>
        <w:rPr>
          <w:rFonts w:ascii="Times New Roman" w:hAnsi="Times New Roman"/>
          <w:sz w:val="28"/>
        </w:rPr>
      </w:pPr>
    </w:p>
    <w:p w14:paraId="33000000">
      <w:pPr>
        <w:pStyle w:val="Style_2"/>
        <w:ind w:firstLine="709" w:left="0" w:right="0"/>
        <w:jc w:val="right"/>
        <w:rPr>
          <w:rFonts w:ascii="Times New Roman" w:hAnsi="Times New Roman"/>
          <w:sz w:val="28"/>
        </w:rPr>
      </w:pPr>
    </w:p>
    <w:p w14:paraId="34000000">
      <w:pPr>
        <w:pStyle w:val="Style_2"/>
        <w:ind w:firstLine="709" w:left="0" w:right="0"/>
        <w:jc w:val="right"/>
        <w:rPr>
          <w:rFonts w:ascii="Times New Roman" w:hAnsi="Times New Roman"/>
          <w:sz w:val="28"/>
        </w:rPr>
      </w:pPr>
    </w:p>
    <w:p w14:paraId="35000000">
      <w:pPr>
        <w:pStyle w:val="Style_2"/>
        <w:ind w:firstLine="709" w:left="0" w:right="0"/>
        <w:jc w:val="right"/>
        <w:rPr>
          <w:rFonts w:ascii="Times New Roman" w:hAnsi="Times New Roman"/>
          <w:sz w:val="28"/>
        </w:rPr>
      </w:pPr>
    </w:p>
    <w:p w14:paraId="36000000">
      <w:pPr>
        <w:pStyle w:val="Style_2"/>
        <w:ind w:firstLine="709" w:left="0" w:right="0"/>
        <w:jc w:val="right"/>
        <w:rPr>
          <w:rFonts w:ascii="Times New Roman" w:hAnsi="Times New Roman"/>
          <w:sz w:val="28"/>
        </w:rPr>
      </w:pPr>
    </w:p>
    <w:p w14:paraId="37000000">
      <w:pPr>
        <w:pStyle w:val="Style_2"/>
        <w:ind w:firstLine="709" w:left="0" w:right="0"/>
        <w:jc w:val="right"/>
        <w:rPr>
          <w:rFonts w:ascii="Times New Roman" w:hAnsi="Times New Roman"/>
          <w:sz w:val="28"/>
        </w:rPr>
      </w:pPr>
    </w:p>
    <w:p w14:paraId="38000000">
      <w:pPr>
        <w:pStyle w:val="Style_2"/>
        <w:ind w:firstLine="709" w:left="0"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</w:p>
    <w:p w14:paraId="39000000">
      <w:pPr>
        <w:pStyle w:val="Style_2"/>
        <w:ind w:firstLine="709" w:left="0" w:righ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к постановлению администрации</w:t>
      </w:r>
    </w:p>
    <w:p w14:paraId="3A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</w:t>
      </w:r>
      <w:r>
        <w:rPr>
          <w:rFonts w:ascii="Times New Roman" w:hAnsi="Times New Roman"/>
          <w:sz w:val="28"/>
        </w:rPr>
        <w:t>Прокопьевского муниципального округа</w:t>
      </w:r>
    </w:p>
    <w:p w14:paraId="3B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</w:rPr>
        <w:t>от                      №             -п</w:t>
      </w:r>
    </w:p>
    <w:p w14:paraId="3C000000">
      <w:pPr>
        <w:pStyle w:val="Style_2"/>
        <w:tabs>
          <w:tab w:leader="none" w:pos="708" w:val="clear"/>
          <w:tab w:leader="none" w:pos="1418" w:val="left"/>
        </w:tabs>
        <w:ind w:firstLine="709" w:left="0" w:right="0"/>
        <w:jc w:val="both"/>
        <w:rPr>
          <w:rFonts w:ascii="Times New Roman" w:hAnsi="Times New Roman"/>
          <w:sz w:val="28"/>
        </w:rPr>
      </w:pPr>
    </w:p>
    <w:p w14:paraId="3D000000">
      <w:pPr>
        <w:pStyle w:val="Style_3"/>
        <w:ind w:firstLine="709" w:left="0" w:right="0"/>
        <w:jc w:val="center"/>
        <w:rPr>
          <w:rFonts w:ascii="Times New Roman" w:hAnsi="Times New Roman"/>
          <w:b w:val="0"/>
          <w:sz w:val="28"/>
        </w:rPr>
      </w:pPr>
    </w:p>
    <w:p w14:paraId="3E000000">
      <w:pPr>
        <w:pStyle w:val="Style_3"/>
        <w:ind w:firstLine="709" w:left="0" w:right="0"/>
        <w:jc w:val="center"/>
        <w:rPr>
          <w:rFonts w:ascii="Times New Roman" w:hAnsi="Times New Roman"/>
          <w:b w:val="0"/>
          <w:sz w:val="28"/>
        </w:rPr>
      </w:pPr>
    </w:p>
    <w:p w14:paraId="3F000000">
      <w:pPr>
        <w:pStyle w:val="Style_3"/>
        <w:ind w:firstLine="709" w:left="0" w:right="0"/>
        <w:jc w:val="center"/>
        <w:rPr>
          <w:rFonts w:ascii="Times New Roman" w:hAnsi="Times New Roman"/>
          <w:b w:val="0"/>
          <w:sz w:val="28"/>
        </w:rPr>
      </w:pPr>
    </w:p>
    <w:p w14:paraId="40000000">
      <w:pPr>
        <w:pStyle w:val="Style_3"/>
        <w:ind w:firstLine="709" w:left="0" w:right="0"/>
        <w:jc w:val="center"/>
        <w:rPr>
          <w:rFonts w:ascii="Times New Roman" w:hAnsi="Times New Roman"/>
          <w:b w:val="0"/>
          <w:sz w:val="28"/>
        </w:rPr>
      </w:pPr>
    </w:p>
    <w:p w14:paraId="41000000">
      <w:pPr>
        <w:pStyle w:val="Style_3"/>
        <w:ind w:firstLine="709" w:left="0" w:right="0"/>
        <w:jc w:val="center"/>
        <w:rPr>
          <w:rFonts w:ascii="Times New Roman" w:hAnsi="Times New Roman"/>
          <w:b w:val="0"/>
          <w:sz w:val="28"/>
        </w:rPr>
      </w:pPr>
    </w:p>
    <w:p w14:paraId="42000000">
      <w:pPr>
        <w:pStyle w:val="Style_3"/>
        <w:ind w:firstLine="709" w:left="0" w:right="0"/>
        <w:jc w:val="center"/>
        <w:rPr>
          <w:rFonts w:ascii="Times New Roman" w:hAnsi="Times New Roman"/>
          <w:b w:val="0"/>
          <w:sz w:val="28"/>
        </w:rPr>
      </w:pPr>
    </w:p>
    <w:p w14:paraId="43000000">
      <w:pPr>
        <w:pStyle w:val="Style_3"/>
        <w:ind w:firstLine="709" w:left="0" w:right="0"/>
        <w:jc w:val="center"/>
        <w:rPr>
          <w:rFonts w:ascii="Times New Roman" w:hAnsi="Times New Roman"/>
          <w:b w:val="0"/>
          <w:sz w:val="28"/>
        </w:rPr>
      </w:pPr>
    </w:p>
    <w:p w14:paraId="44000000">
      <w:pPr>
        <w:pStyle w:val="Style_3"/>
        <w:ind w:firstLine="709" w:left="0" w:right="0"/>
        <w:jc w:val="center"/>
        <w:rPr>
          <w:rFonts w:ascii="Times New Roman" w:hAnsi="Times New Roman"/>
          <w:b w:val="0"/>
          <w:sz w:val="28"/>
        </w:rPr>
      </w:pPr>
    </w:p>
    <w:p w14:paraId="45000000">
      <w:pPr>
        <w:pStyle w:val="Style_3"/>
        <w:ind w:firstLine="709" w:left="0" w:right="0"/>
        <w:jc w:val="center"/>
        <w:rPr>
          <w:rFonts w:ascii="Times New Roman" w:hAnsi="Times New Roman"/>
          <w:b w:val="0"/>
          <w:sz w:val="28"/>
        </w:rPr>
      </w:pPr>
    </w:p>
    <w:p w14:paraId="46000000">
      <w:pPr>
        <w:pStyle w:val="Style_3"/>
        <w:ind w:firstLine="709" w:left="0" w:right="0"/>
        <w:jc w:val="center"/>
        <w:rPr>
          <w:rFonts w:ascii="Times New Roman" w:hAnsi="Times New Roman"/>
          <w:b w:val="0"/>
          <w:sz w:val="28"/>
        </w:rPr>
      </w:pPr>
    </w:p>
    <w:p w14:paraId="47000000">
      <w:pPr>
        <w:pStyle w:val="Style_3"/>
        <w:ind w:firstLine="709" w:left="0" w:right="0"/>
        <w:jc w:val="center"/>
        <w:rPr>
          <w:rFonts w:ascii="Times New Roman" w:hAnsi="Times New Roman"/>
          <w:sz w:val="28"/>
        </w:rPr>
      </w:pPr>
    </w:p>
    <w:p w14:paraId="4800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АДМИНИСТРАТИВНЫЙ РЕГЛАМЕНТ</w:t>
      </w:r>
    </w:p>
    <w:p w14:paraId="4900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предоставления муниципальной услуги </w:t>
      </w:r>
    </w:p>
    <w:p w14:paraId="4A000000">
      <w:pPr>
        <w:pStyle w:val="Style_2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14:paraId="4B000000">
      <w:pPr>
        <w:pStyle w:val="Style_2"/>
        <w:ind w:firstLine="709" w:left="0" w:right="0"/>
        <w:jc w:val="center"/>
        <w:rPr>
          <w:rFonts w:ascii="Times New Roman" w:hAnsi="Times New Roman"/>
          <w:b w:val="1"/>
          <w:sz w:val="28"/>
        </w:rPr>
      </w:pPr>
    </w:p>
    <w:p w14:paraId="4C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</w:p>
    <w:p w14:paraId="4D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</w:p>
    <w:p w14:paraId="4E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</w:p>
    <w:p w14:paraId="4F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</w:p>
    <w:p w14:paraId="50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</w:p>
    <w:p w14:paraId="51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</w:p>
    <w:p w14:paraId="52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</w:p>
    <w:p w14:paraId="53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</w:p>
    <w:p w14:paraId="54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</w:p>
    <w:p w14:paraId="55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</w:p>
    <w:p w14:paraId="56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</w:p>
    <w:p w14:paraId="57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</w:p>
    <w:p w14:paraId="58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</w:p>
    <w:p w14:paraId="59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</w:p>
    <w:p w14:paraId="5A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</w:p>
    <w:p w14:paraId="5B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</w:p>
    <w:p w14:paraId="5C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</w:p>
    <w:p w14:paraId="5D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</w:p>
    <w:p w14:paraId="5E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</w:p>
    <w:p w14:paraId="5F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</w:p>
    <w:p w14:paraId="60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</w:p>
    <w:p w14:paraId="61000000">
      <w:pPr>
        <w:pStyle w:val="Style_2"/>
        <w:ind w:firstLine="709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Прокопьевский муниципальный округ, 2025</w:t>
      </w:r>
    </w:p>
    <w:p w14:paraId="62000000">
      <w:pPr>
        <w:pStyle w:val="Style_4"/>
        <w:spacing w:after="0" w:before="0" w:line="240" w:lineRule="auto"/>
        <w:ind/>
        <w:rPr>
          <w:sz w:val="28"/>
        </w:rPr>
      </w:pPr>
      <w:r>
        <w:rPr>
          <w:sz w:val="28"/>
        </w:rPr>
        <w:t>1. Общие положения</w:t>
      </w:r>
    </w:p>
    <w:p w14:paraId="63000000">
      <w:pPr>
        <w:pStyle w:val="Style_4"/>
        <w:spacing w:after="0" w:before="0" w:line="240" w:lineRule="auto"/>
        <w:ind/>
        <w:rPr>
          <w:sz w:val="28"/>
        </w:rPr>
      </w:pPr>
    </w:p>
    <w:p w14:paraId="64000000">
      <w:pPr>
        <w:pStyle w:val="Style_2"/>
        <w:spacing w:after="0" w:before="0" w:line="240" w:lineRule="auto"/>
        <w:ind w:firstLine="689" w:left="20" w:right="0"/>
        <w:jc w:val="both"/>
        <w:rPr>
          <w:sz w:val="28"/>
        </w:rPr>
      </w:pPr>
      <w:r>
        <w:rPr>
          <w:rStyle w:val="Style_5_ch"/>
          <w:sz w:val="28"/>
        </w:rPr>
        <w:t>1. Предмет регулирования административного регламента.</w:t>
      </w:r>
    </w:p>
    <w:p w14:paraId="65000000">
      <w:pPr>
        <w:pStyle w:val="Style_5"/>
        <w:tabs>
          <w:tab w:leader="none" w:pos="708" w:val="clear"/>
          <w:tab w:leader="none" w:pos="1436" w:val="left"/>
        </w:tabs>
        <w:spacing w:after="0" w:before="0" w:line="240" w:lineRule="auto"/>
        <w:ind w:firstLine="709" w:left="0" w:right="20"/>
        <w:rPr>
          <w:sz w:val="28"/>
        </w:rPr>
      </w:pPr>
      <w:r>
        <w:rPr>
          <w:rStyle w:val="Style_5_ch"/>
          <w:sz w:val="28"/>
        </w:rPr>
        <w:t>1.1. Настоящий административный регламент предоставления муниципальной услуги (далее - административный регламент) устанавливает стандарт и порядок предоставления муниципальной услуги по выдаче акта освидетельствования проведения основных работ по строительству (реконструкции) объекта индивидуального жилищного строительства (далее - ИЖС) с привлечением средств материнского (семейного) капитала (далее - муниципальная услуга).</w:t>
      </w:r>
    </w:p>
    <w:p w14:paraId="66000000">
      <w:pPr>
        <w:pStyle w:val="Style_2"/>
        <w:spacing w:after="0" w:before="0" w:line="240" w:lineRule="auto"/>
        <w:ind w:firstLine="689" w:left="20" w:right="0"/>
        <w:jc w:val="both"/>
        <w:rPr>
          <w:sz w:val="28"/>
        </w:rPr>
      </w:pPr>
      <w:r>
        <w:rPr>
          <w:rStyle w:val="Style_5_ch"/>
          <w:sz w:val="28"/>
        </w:rPr>
        <w:t>1.2. Круг заявителей.</w:t>
      </w:r>
    </w:p>
    <w:p w14:paraId="67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rStyle w:val="Style_5_ch"/>
          <w:sz w:val="28"/>
        </w:rPr>
        <w:t>Заявителями на получение муниципальной услуги являются физические лица, получившие государственный сертификат на материнский (семейный) капитал (далее - заявитель).</w:t>
      </w:r>
    </w:p>
    <w:p w14:paraId="68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rStyle w:val="Style_5_ch"/>
          <w:sz w:val="28"/>
        </w:rPr>
        <w:t>Интересы заявителей могут представлять законные представители или иные лица, уполномоченные заявителем в установленном порядке (далее - представитель заявителя).</w:t>
      </w:r>
    </w:p>
    <w:p w14:paraId="69000000">
      <w:pPr>
        <w:pStyle w:val="Style_5"/>
        <w:spacing w:after="0" w:before="0" w:line="240" w:lineRule="auto"/>
        <w:ind w:firstLine="709" w:left="0" w:right="0"/>
        <w:rPr>
          <w:sz w:val="28"/>
        </w:rPr>
      </w:pPr>
      <w:r>
        <w:rPr>
          <w:rStyle w:val="Style_5_ch"/>
          <w:sz w:val="28"/>
        </w:rPr>
        <w:t>1.3. Требования к порядку информирования о предоставлении муниципальной услуги.</w:t>
      </w:r>
    </w:p>
    <w:p w14:paraId="6A000000">
      <w:pPr>
        <w:pStyle w:val="Style_5"/>
        <w:tabs>
          <w:tab w:leader="none" w:pos="708" w:val="clear"/>
          <w:tab w:leader="none" w:pos="1590" w:val="left"/>
        </w:tabs>
        <w:spacing w:after="0" w:before="0" w:line="240" w:lineRule="auto"/>
        <w:ind w:firstLine="709" w:left="0" w:right="20"/>
        <w:rPr>
          <w:sz w:val="28"/>
        </w:rPr>
      </w:pPr>
      <w:r>
        <w:rPr>
          <w:rStyle w:val="Style_5_ch"/>
          <w:sz w:val="28"/>
        </w:rPr>
        <w:t>1.3.1. Информация о порядке предоставления муниципальной услуги размещается:</w:t>
      </w:r>
    </w:p>
    <w:p w14:paraId="6B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rStyle w:val="Style_5_ch"/>
          <w:sz w:val="28"/>
        </w:rPr>
        <w:t>1) на информационных стендах, содержащих визуальную и текстовую информацию о муниципальной услуге, расположенных в помещениях многофункциональных центров предоставления государственных и муниципальных услуг;</w:t>
      </w:r>
    </w:p>
    <w:p w14:paraId="6C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rStyle w:val="Style_5_ch"/>
          <w:sz w:val="28"/>
        </w:rPr>
        <w:t xml:space="preserve">2) на официальном сайте муниципального образования </w:t>
      </w:r>
      <w:r>
        <w:rPr>
          <w:rStyle w:val="Style_5_ch"/>
          <w:sz w:val="28"/>
        </w:rPr>
        <w:t>Прокопьевский муниципальный округ</w:t>
      </w:r>
      <w:r>
        <w:rPr>
          <w:rStyle w:val="Style_5_ch"/>
          <w:sz w:val="28"/>
        </w:rPr>
        <w:t xml:space="preserve"> </w:t>
      </w:r>
      <w:r>
        <w:rPr>
          <w:rStyle w:val="Style_5_ch"/>
          <w:sz w:val="28"/>
        </w:rPr>
        <w:t>в информационно-телекоммуникационной сети «Интернет»: https://prokopmo.ru/;</w:t>
      </w:r>
    </w:p>
    <w:p w14:paraId="6D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rStyle w:val="Style_5_ch"/>
          <w:sz w:val="28"/>
        </w:rPr>
        <w:t xml:space="preserve">3) на Едином портале государственных и муниципальных услуг (функций) (https:// </w:t>
      </w:r>
      <w:r>
        <w:rPr>
          <w:rStyle w:val="Style_5_ch"/>
          <w:sz w:val="28"/>
        </w:rPr>
        <w:fldChar w:fldCharType="begin"/>
      </w:r>
      <w:r>
        <w:rPr>
          <w:rStyle w:val="Style_5_ch"/>
          <w:sz w:val="28"/>
        </w:rPr>
        <w:instrText>HYPERLINK "http://www.gosuslugi.ru/"</w:instrText>
      </w:r>
      <w:r>
        <w:rPr>
          <w:rStyle w:val="Style_5_ch"/>
          <w:sz w:val="28"/>
        </w:rPr>
        <w:fldChar w:fldCharType="separate"/>
      </w:r>
      <w:r>
        <w:rPr>
          <w:rStyle w:val="Style_5_ch"/>
          <w:sz w:val="28"/>
        </w:rPr>
        <w:t>www.gosuslugi.ru/</w:t>
      </w:r>
      <w:r>
        <w:rPr>
          <w:rStyle w:val="Style_5_ch"/>
          <w:sz w:val="28"/>
        </w:rPr>
        <w:fldChar w:fldCharType="end"/>
      </w:r>
      <w:r>
        <w:rPr>
          <w:rStyle w:val="Style_5_ch"/>
          <w:sz w:val="28"/>
        </w:rPr>
        <w:t>) (далее - Единый портал);</w:t>
      </w:r>
    </w:p>
    <w:p w14:paraId="6E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rStyle w:val="Style_5_ch"/>
          <w:sz w:val="28"/>
        </w:rPr>
        <w:t>4) в государственной информационной системе «Реестр государственных и муниципальных услуг) (</w:t>
      </w:r>
      <w:r>
        <w:rPr>
          <w:rStyle w:val="Style_5_ch"/>
          <w:sz w:val="28"/>
        </w:rPr>
        <w:fldChar w:fldCharType="begin"/>
      </w:r>
      <w:r>
        <w:rPr>
          <w:rStyle w:val="Style_5_ch"/>
          <w:sz w:val="28"/>
        </w:rPr>
        <w:instrText>HYPERLINK "http://frgu.ru/"</w:instrText>
      </w:r>
      <w:r>
        <w:rPr>
          <w:rStyle w:val="Style_5_ch"/>
          <w:sz w:val="28"/>
        </w:rPr>
        <w:fldChar w:fldCharType="separate"/>
      </w:r>
      <w:r>
        <w:rPr>
          <w:rStyle w:val="Style_5_ch"/>
          <w:sz w:val="28"/>
        </w:rPr>
        <w:t>http://fr</w:t>
      </w:r>
      <w:r>
        <w:rPr>
          <w:rStyle w:val="Style_5_ch"/>
          <w:sz w:val="28"/>
        </w:rPr>
        <w:t>gu.</w:t>
      </w:r>
      <w:r>
        <w:rPr>
          <w:rStyle w:val="Style_5_ch"/>
          <w:sz w:val="28"/>
        </w:rPr>
        <w:fldChar w:fldCharType="end"/>
      </w:r>
      <w:r>
        <w:rPr>
          <w:rStyle w:val="Style_5_ch"/>
          <w:sz w:val="28"/>
        </w:rPr>
        <w:t>gosuslugi.ru) (далее - Региональный реестр);</w:t>
      </w:r>
    </w:p>
    <w:p w14:paraId="6F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rStyle w:val="Style_5_ch"/>
          <w:sz w:val="28"/>
        </w:rPr>
        <w:t xml:space="preserve">5) непосредственно при личном приеме заявителя в </w:t>
      </w:r>
      <w:r>
        <w:rPr>
          <w:rStyle w:val="Style_5_ch"/>
          <w:sz w:val="28"/>
        </w:rPr>
        <w:t>отделе «Мои Документы» Прокопьевский район ГАУ «УМФЦ Кузбасса»</w:t>
      </w:r>
      <w:r>
        <w:rPr>
          <w:rStyle w:val="Style_5_ch"/>
          <w:sz w:val="28"/>
        </w:rPr>
        <w:t xml:space="preserve"> (далее - МФЦ);</w:t>
      </w:r>
    </w:p>
    <w:p w14:paraId="70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rStyle w:val="Style_5_ch"/>
          <w:sz w:val="28"/>
        </w:rPr>
        <w:t>6) по телефону отдела архитектуры и строительства администрации Прокопьевского муниципального округа (Уполномоченный орган) или МФЦ;</w:t>
      </w:r>
    </w:p>
    <w:p w14:paraId="71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rStyle w:val="Style_5_ch"/>
          <w:sz w:val="28"/>
        </w:rPr>
        <w:t>7) письменно, в том числе посредством электронной почты, факсимильной связи;</w:t>
      </w:r>
    </w:p>
    <w:p w14:paraId="72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rStyle w:val="Style_5_ch"/>
          <w:sz w:val="28"/>
        </w:rPr>
        <w:t>1.3.2. Информация на Едином портале о порядке и сроках предоставления муниципальной услуги на основании сведений, содержащихся в Региональном реестре, предоставляется заявителю бесплатно.</w:t>
      </w:r>
    </w:p>
    <w:p w14:paraId="73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rStyle w:val="Style_5_ch"/>
          <w:sz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74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rStyle w:val="Style_5_ch"/>
          <w:sz w:val="28"/>
        </w:rPr>
        <w:t>1.3.3. При обращении заявителя по телефону в соответствии с поступившим обращением может быть предоставлена информация о месте нахождения МФЦ (адрес, график работы, справочные телефоны); о порядке предоставления муниципальной услуги, о способах и сроках подачи заявлений; о категориях граждан, которым предоставляется муниципальная услуга; о нормативных правовых актах, регулирующих вопросы предоставления муниципальной услуги; о перечне документов, необходимых для рассмотрения заявления о предоставлении муниципальной услуги, о сроках приема и регистрации заявления; о ходе предоставления муниципальной услуги; о месте размещения на официальном сайте информации по вопросам предоставления муниципальной услуги; о порядке обжалования действий или бездействия должностных лиц Уполномоченного органа.</w:t>
      </w:r>
    </w:p>
    <w:p w14:paraId="75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rStyle w:val="Style_5_ch"/>
          <w:sz w:val="28"/>
        </w:rPr>
        <w:t xml:space="preserve">По письменному обращению должностные лица отдела архитектуры и строительства, ответственного за предоставление муниципальной услуги, подробно в письменной форме разъясняют заявителю порядок предоставления муниципальной услуги и вопросы, указанные в настоящем пункте административного регламента, и в течение </w:t>
      </w:r>
      <w:r>
        <w:rPr>
          <w:rStyle w:val="Style_5_ch"/>
          <w:sz w:val="28"/>
        </w:rPr>
        <w:t xml:space="preserve">30 дней </w:t>
      </w:r>
      <w:r>
        <w:rPr>
          <w:rStyle w:val="Style_5_ch"/>
          <w:sz w:val="28"/>
        </w:rPr>
        <w:t>со дня регистрации обращения направляют ответ заявителю.</w:t>
      </w:r>
    </w:p>
    <w:p w14:paraId="76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rStyle w:val="Style_5_ch"/>
          <w:sz w:val="28"/>
        </w:rPr>
        <w:t>1.3.4. Информация по вопросам предоставления муниципально</w:t>
      </w:r>
      <w:r>
        <w:rPr>
          <w:sz w:val="28"/>
        </w:rPr>
        <w:t>й услуги размещается на официальном сайте Уполномоченного органа и на информационных стендах в помещениях администрации для работы с заявителями.</w:t>
      </w:r>
    </w:p>
    <w:p w14:paraId="77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Информация, размещаемая на информационных стендах и на официальном сайте Уполномоченного органа в информационно-телекоммуникационной сети «Интернет», включает сведения о муниципальной услуге, содержащиеся в пунктах 2.1, 2.3, 2.4, 2.6, 2.7, 2.8, 2.9, 2.14, 5.1 административного регламента, информацию о месте нахождения, справочных телефонах, времени работы Уполномоченного органа, о графике приема заявлений на предоставление муниципальной услуги.</w:t>
      </w:r>
    </w:p>
    <w:p w14:paraId="78000000">
      <w:pPr>
        <w:pStyle w:val="Style_5"/>
        <w:spacing w:after="0" w:before="0" w:line="240" w:lineRule="auto"/>
        <w:ind w:firstLine="709" w:left="0" w:right="20"/>
        <w:rPr>
          <w:sz w:val="28"/>
        </w:rPr>
      </w:pPr>
    </w:p>
    <w:p w14:paraId="79000000">
      <w:pPr>
        <w:pStyle w:val="Style_6"/>
        <w:keepNext w:val="1"/>
        <w:keepLines w:val="1"/>
        <w:tabs>
          <w:tab w:leader="none" w:pos="708" w:val="clear"/>
          <w:tab w:leader="none" w:pos="2016" w:val="left"/>
        </w:tabs>
        <w:spacing w:after="0" w:before="0" w:line="240" w:lineRule="auto"/>
        <w:ind w:firstLine="709" w:left="0" w:right="0"/>
        <w:rPr>
          <w:sz w:val="28"/>
        </w:rPr>
      </w:pPr>
      <w:bookmarkStart w:id="2" w:name="bookmark0"/>
      <w:r>
        <w:rPr>
          <w:sz w:val="28"/>
        </w:rPr>
        <w:t>2. Стандарт предоставления муниципальной услуги</w:t>
      </w:r>
      <w:bookmarkEnd w:id="2"/>
    </w:p>
    <w:p w14:paraId="7A000000">
      <w:pPr>
        <w:pStyle w:val="Style_6"/>
        <w:keepNext w:val="1"/>
        <w:keepLines w:val="1"/>
        <w:tabs>
          <w:tab w:leader="none" w:pos="708" w:val="clear"/>
          <w:tab w:leader="none" w:pos="2016" w:val="left"/>
        </w:tabs>
        <w:spacing w:after="0" w:before="0" w:line="240" w:lineRule="auto"/>
        <w:ind w:firstLine="0" w:left="709" w:right="0"/>
        <w:rPr>
          <w:sz w:val="28"/>
        </w:rPr>
      </w:pPr>
    </w:p>
    <w:p w14:paraId="7B000000">
      <w:pPr>
        <w:pStyle w:val="Style_5"/>
        <w:spacing w:after="0" w:before="0" w:line="240" w:lineRule="auto"/>
        <w:ind w:firstLine="709" w:left="0" w:right="0"/>
        <w:rPr>
          <w:sz w:val="28"/>
        </w:rPr>
      </w:pPr>
      <w:r>
        <w:rPr>
          <w:sz w:val="28"/>
        </w:rPr>
        <w:t>2.1. Наименование муниципальной услуги.</w:t>
      </w:r>
    </w:p>
    <w:p w14:paraId="7C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Выдача акта освидетельствования проведения основных работ по строительству (реконструкции) объекта индивидуального жили</w:t>
      </w:r>
      <w:r>
        <w:rPr>
          <w:sz w:val="28"/>
          <w:u w:val="none"/>
        </w:rPr>
        <w:t>щн</w:t>
      </w:r>
      <w:r>
        <w:rPr>
          <w:sz w:val="28"/>
        </w:rPr>
        <w:t>ого строительства с привлечением средств материнского (семейного) капитала.</w:t>
      </w:r>
    </w:p>
    <w:p w14:paraId="7D000000">
      <w:pPr>
        <w:pStyle w:val="Style_5"/>
        <w:tabs>
          <w:tab w:leader="none" w:pos="708" w:val="clear"/>
          <w:tab w:leader="none" w:pos="1270" w:val="left"/>
        </w:tabs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2.2. Наименование органа, предоставляющего муниципальную услугу: администрация Прокопьевского муниципального округа, в лице отдела архитектуры и строительства</w:t>
      </w:r>
      <w:r>
        <w:rPr>
          <w:sz w:val="28"/>
        </w:rPr>
        <w:t xml:space="preserve"> (далее – Уполномоченный орган)</w:t>
      </w:r>
      <w:r>
        <w:rPr>
          <w:sz w:val="28"/>
        </w:rPr>
        <w:t>.</w:t>
      </w:r>
    </w:p>
    <w:p w14:paraId="7E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2.2.1. В предоставлении муниципальной услуги принимают участие МФЦ (при наличии соответствующего соглашения о взаимодействии).</w:t>
      </w:r>
    </w:p>
    <w:p w14:paraId="7F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При предоставлении муниципальной услуги Уполномоченный орган взаимодействует с:</w:t>
      </w:r>
    </w:p>
    <w:p w14:paraId="80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- Федеральной службой государственной регистрации, кадастра и картографии;</w:t>
      </w:r>
    </w:p>
    <w:p w14:paraId="81000000">
      <w:pPr>
        <w:pStyle w:val="Style_5"/>
        <w:spacing w:after="0" w:before="0" w:line="240" w:lineRule="auto"/>
        <w:ind w:firstLine="709" w:left="0" w:right="0"/>
        <w:rPr>
          <w:sz w:val="28"/>
        </w:rPr>
      </w:pPr>
      <w:r>
        <w:rPr>
          <w:sz w:val="28"/>
        </w:rPr>
        <w:t>- Пенсионным фондом Российской Федерации.</w:t>
      </w:r>
    </w:p>
    <w:p w14:paraId="82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2.2.2. При предоставлении муниципальной услуги специалистам Уполномоченного органа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14:paraId="83000000">
      <w:pPr>
        <w:pStyle w:val="Style_5"/>
        <w:tabs>
          <w:tab w:leader="none" w:pos="708" w:val="clear"/>
          <w:tab w:leader="none" w:pos="1594" w:val="left"/>
        </w:tabs>
        <w:spacing w:after="0" w:before="0" w:line="240" w:lineRule="auto"/>
        <w:ind w:firstLine="709" w:left="0" w:right="0"/>
        <w:rPr>
          <w:sz w:val="28"/>
        </w:rPr>
      </w:pPr>
      <w:r>
        <w:rPr>
          <w:sz w:val="28"/>
        </w:rPr>
        <w:t>2.3. Описание результата предоставления муниципальной услуги.</w:t>
      </w:r>
    </w:p>
    <w:p w14:paraId="84000000">
      <w:pPr>
        <w:pStyle w:val="Style_5"/>
        <w:spacing w:after="0" w:before="0" w:line="240" w:lineRule="auto"/>
        <w:ind w:firstLine="709" w:left="0" w:right="0"/>
        <w:rPr>
          <w:sz w:val="28"/>
        </w:rPr>
      </w:pPr>
      <w:r>
        <w:rPr>
          <w:sz w:val="28"/>
        </w:rPr>
        <w:t>2.3.1. При обращении заявителя за выдачей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результатами предоставления муниципальной услуги являются:</w:t>
      </w:r>
    </w:p>
    <w:p w14:paraId="85000000">
      <w:pPr>
        <w:pStyle w:val="Style_2"/>
        <w:ind w:firstLine="709" w:left="0" w:right="0"/>
        <w:jc w:val="both"/>
        <w:rPr>
          <w:sz w:val="28"/>
        </w:rPr>
      </w:pPr>
      <w:r>
        <w:rPr>
          <w:rStyle w:val="Style_5_ch"/>
          <w:sz w:val="28"/>
        </w:rPr>
        <w:t>1) решение о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капитала;</w:t>
      </w:r>
    </w:p>
    <w:p w14:paraId="86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rStyle w:val="Style_5_ch"/>
          <w:sz w:val="28"/>
        </w:rPr>
        <w:t>2) решение об отказе в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14:paraId="87000000">
      <w:pPr>
        <w:pStyle w:val="Style_2"/>
        <w:tabs>
          <w:tab w:leader="none" w:pos="708" w:val="clear"/>
          <w:tab w:leader="none" w:pos="709" w:val="left"/>
        </w:tabs>
        <w:spacing w:after="0" w:before="0"/>
        <w:ind w:firstLine="709" w:left="0" w:right="0"/>
        <w:contextualSpacing w:val="1"/>
        <w:jc w:val="both"/>
        <w:rPr>
          <w:sz w:val="28"/>
        </w:rPr>
      </w:pPr>
      <w:r>
        <w:rPr>
          <w:rStyle w:val="Style_5_ch"/>
          <w:sz w:val="28"/>
        </w:rPr>
        <w:t>Документами, содержащими решения о предоставлении Услуги, являются:</w:t>
      </w:r>
    </w:p>
    <w:p w14:paraId="88000000">
      <w:pPr>
        <w:pStyle w:val="Style_2"/>
        <w:tabs>
          <w:tab w:leader="none" w:pos="708" w:val="clear"/>
          <w:tab w:leader="none" w:pos="993" w:val="left"/>
          <w:tab w:leader="none" w:pos="1276" w:val="left"/>
        </w:tabs>
        <w:spacing w:after="0" w:before="0"/>
        <w:ind w:firstLine="709" w:left="0" w:right="0"/>
        <w:contextualSpacing w:val="1"/>
        <w:jc w:val="both"/>
        <w:rPr>
          <w:sz w:val="28"/>
        </w:rPr>
      </w:pPr>
      <w:r>
        <w:rPr>
          <w:rStyle w:val="Style_5_ch"/>
          <w:sz w:val="28"/>
        </w:rPr>
        <w:t>1) акт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 (по форме, утвержденной приказом Министерства строительства и жилищно-коммунального хозяйства Российской Федерации от 24.04.2024г. № 285/пр, согласно приложению № 3 к настоящему административному регламенту);</w:t>
      </w:r>
    </w:p>
    <w:p w14:paraId="89000000">
      <w:pPr>
        <w:pStyle w:val="Style_2"/>
        <w:ind w:firstLine="709" w:left="0" w:right="0"/>
        <w:jc w:val="both"/>
        <w:rPr>
          <w:sz w:val="28"/>
        </w:rPr>
      </w:pPr>
      <w:r>
        <w:rPr>
          <w:rStyle w:val="Style_5_ch"/>
          <w:sz w:val="28"/>
        </w:rPr>
        <w:t>2) уведомление об отказе в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14:paraId="8A000000">
      <w:pPr>
        <w:pStyle w:val="Style_2"/>
        <w:spacing w:after="160" w:before="0"/>
        <w:ind w:firstLine="709" w:left="0" w:right="0"/>
        <w:contextualSpacing w:val="1"/>
        <w:jc w:val="both"/>
        <w:rPr>
          <w:sz w:val="28"/>
        </w:rPr>
      </w:pPr>
      <w:r>
        <w:rPr>
          <w:rStyle w:val="Style_5_ch"/>
          <w:sz w:val="28"/>
        </w:rPr>
        <w:t>2.3.2. При обращении заявителя за исправлением опечаток и (или) ошибок, допущенных в документах, выданных в результате предоставления муниципальной услуги результатами предоставления муниципальной услуги являются:</w:t>
      </w:r>
    </w:p>
    <w:p w14:paraId="8B000000">
      <w:pPr>
        <w:pStyle w:val="Style_2"/>
        <w:tabs>
          <w:tab w:leader="none" w:pos="708" w:val="clear"/>
          <w:tab w:leader="none" w:pos="1021" w:val="left"/>
        </w:tabs>
        <w:spacing w:after="160" w:before="0"/>
        <w:ind w:firstLine="709" w:left="0" w:right="0"/>
        <w:contextualSpacing w:val="1"/>
        <w:jc w:val="both"/>
        <w:rPr>
          <w:sz w:val="28"/>
        </w:rPr>
      </w:pPr>
      <w:r>
        <w:rPr>
          <w:rStyle w:val="Style_5_ch"/>
          <w:sz w:val="28"/>
        </w:rPr>
        <w:t>1) решение об исправлении допущенных опечаток и (или) ошибок в документах, допущенных в документах, выданных в результате предоставления муниципальной услуги;</w:t>
      </w:r>
    </w:p>
    <w:p w14:paraId="8C000000">
      <w:pPr>
        <w:pStyle w:val="Style_2"/>
        <w:tabs>
          <w:tab w:leader="none" w:pos="708" w:val="clear"/>
          <w:tab w:leader="none" w:pos="1021" w:val="left"/>
        </w:tabs>
        <w:spacing w:after="160" w:before="0"/>
        <w:ind w:firstLine="709" w:left="0" w:right="0"/>
        <w:contextualSpacing w:val="1"/>
        <w:jc w:val="both"/>
        <w:rPr>
          <w:sz w:val="28"/>
        </w:rPr>
      </w:pPr>
      <w:r>
        <w:rPr>
          <w:rStyle w:val="Style_5_ch"/>
          <w:sz w:val="28"/>
        </w:rPr>
        <w:t>2) решение об отсутствии опечаток и ошибок в документах, выданных в результате предоставления муниципальной услуги.</w:t>
      </w:r>
    </w:p>
    <w:p w14:paraId="8D000000">
      <w:pPr>
        <w:pStyle w:val="Style_2"/>
        <w:tabs>
          <w:tab w:leader="none" w:pos="708" w:val="clear"/>
          <w:tab w:leader="none" w:pos="709" w:val="left"/>
        </w:tabs>
        <w:spacing w:after="0" w:before="0"/>
        <w:ind w:firstLine="709" w:left="0" w:right="0"/>
        <w:contextualSpacing w:val="1"/>
        <w:jc w:val="both"/>
        <w:rPr>
          <w:sz w:val="28"/>
        </w:rPr>
      </w:pPr>
      <w:r>
        <w:rPr>
          <w:rStyle w:val="Style_5_ch"/>
          <w:sz w:val="28"/>
        </w:rPr>
        <w:t>Документами, содержащими решения о предоставлении муниципальной услуги, являются:</w:t>
      </w:r>
    </w:p>
    <w:p w14:paraId="8E000000">
      <w:pPr>
        <w:pStyle w:val="Style_2"/>
        <w:tabs>
          <w:tab w:leader="none" w:pos="708" w:val="clear"/>
          <w:tab w:leader="none" w:pos="993" w:val="left"/>
          <w:tab w:leader="none" w:pos="1276" w:val="left"/>
        </w:tabs>
        <w:spacing w:after="0" w:before="0"/>
        <w:ind w:firstLine="709" w:left="0" w:right="0"/>
        <w:contextualSpacing w:val="1"/>
        <w:jc w:val="both"/>
        <w:rPr>
          <w:sz w:val="28"/>
        </w:rPr>
      </w:pPr>
      <w:r>
        <w:rPr>
          <w:rStyle w:val="Style_5_ch"/>
          <w:sz w:val="28"/>
        </w:rPr>
        <w:t>1) акт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 с внесенными исправлениями, взамен ранее выданного;</w:t>
      </w:r>
    </w:p>
    <w:p w14:paraId="8F000000">
      <w:pPr>
        <w:pStyle w:val="Style_2"/>
        <w:tabs>
          <w:tab w:leader="none" w:pos="708" w:val="clear"/>
          <w:tab w:leader="none" w:pos="993" w:val="left"/>
          <w:tab w:leader="none" w:pos="1276" w:val="left"/>
        </w:tabs>
        <w:spacing w:after="0" w:before="0"/>
        <w:ind w:firstLine="709" w:left="0" w:right="0"/>
        <w:contextualSpacing w:val="1"/>
        <w:jc w:val="both"/>
        <w:rPr>
          <w:sz w:val="28"/>
        </w:rPr>
      </w:pPr>
      <w:r>
        <w:rPr>
          <w:rStyle w:val="Style_5_ch"/>
          <w:sz w:val="28"/>
        </w:rPr>
        <w:t>2) уведомление об отказе в исправлении допущенных опечаток и (или) ошибок в документах, выданных в результате предоставления муниципальной услуги.</w:t>
      </w:r>
    </w:p>
    <w:p w14:paraId="90000000">
      <w:pPr>
        <w:pStyle w:val="Style_2"/>
        <w:spacing w:after="160" w:before="0"/>
        <w:ind w:firstLine="709" w:left="0" w:right="0"/>
        <w:contextualSpacing w:val="1"/>
        <w:jc w:val="both"/>
        <w:rPr>
          <w:sz w:val="28"/>
        </w:rPr>
      </w:pPr>
      <w:r>
        <w:rPr>
          <w:rStyle w:val="Style_5_ch"/>
          <w:sz w:val="28"/>
        </w:rPr>
        <w:t>2.3.3. При обращении заявителя за выдачей дубликата документа, являющегося результатом предоставления муниципальной услуги являются:</w:t>
      </w:r>
    </w:p>
    <w:p w14:paraId="91000000">
      <w:pPr>
        <w:pStyle w:val="Style_2"/>
        <w:tabs>
          <w:tab w:leader="none" w:pos="708" w:val="clear"/>
          <w:tab w:leader="none" w:pos="1021" w:val="left"/>
        </w:tabs>
        <w:spacing w:after="160" w:before="0"/>
        <w:ind w:firstLine="709" w:left="0" w:right="0"/>
        <w:contextualSpacing w:val="1"/>
        <w:jc w:val="both"/>
        <w:rPr>
          <w:sz w:val="28"/>
        </w:rPr>
      </w:pPr>
      <w:r>
        <w:rPr>
          <w:rStyle w:val="Style_5_ch"/>
          <w:sz w:val="28"/>
        </w:rPr>
        <w:t>1) решение о выдаче дубликата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капитала;</w:t>
      </w:r>
    </w:p>
    <w:p w14:paraId="92000000">
      <w:pPr>
        <w:pStyle w:val="Style_2"/>
        <w:tabs>
          <w:tab w:leader="none" w:pos="708" w:val="clear"/>
          <w:tab w:leader="none" w:pos="1021" w:val="left"/>
        </w:tabs>
        <w:spacing w:after="160" w:before="0"/>
        <w:ind w:firstLine="709" w:left="0" w:right="0"/>
        <w:contextualSpacing w:val="1"/>
        <w:jc w:val="both"/>
        <w:rPr>
          <w:sz w:val="28"/>
        </w:rPr>
      </w:pPr>
      <w:r>
        <w:rPr>
          <w:rStyle w:val="Style_5_ch"/>
          <w:sz w:val="28"/>
        </w:rPr>
        <w:t>2) решение об отказе в выдаче дубликата акта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14:paraId="93000000">
      <w:pPr>
        <w:pStyle w:val="Style_2"/>
        <w:tabs>
          <w:tab w:leader="none" w:pos="708" w:val="clear"/>
          <w:tab w:leader="none" w:pos="709" w:val="left"/>
        </w:tabs>
        <w:spacing w:after="0" w:before="0"/>
        <w:ind w:firstLine="709" w:left="0" w:right="0"/>
        <w:contextualSpacing w:val="1"/>
        <w:jc w:val="both"/>
        <w:rPr>
          <w:sz w:val="28"/>
        </w:rPr>
      </w:pPr>
      <w:r>
        <w:rPr>
          <w:rStyle w:val="Style_5_ch"/>
          <w:sz w:val="28"/>
        </w:rPr>
        <w:t>Документами, содержащими решения о предоставлении муниципальной услуги, являются:</w:t>
      </w:r>
    </w:p>
    <w:p w14:paraId="94000000">
      <w:pPr>
        <w:pStyle w:val="Style_2"/>
        <w:tabs>
          <w:tab w:leader="none" w:pos="708" w:val="clear"/>
          <w:tab w:leader="none" w:pos="993" w:val="left"/>
          <w:tab w:leader="none" w:pos="1276" w:val="left"/>
        </w:tabs>
        <w:spacing w:after="0" w:before="0"/>
        <w:ind w:firstLine="709" w:left="0" w:right="0"/>
        <w:contextualSpacing w:val="1"/>
        <w:jc w:val="both"/>
        <w:rPr>
          <w:sz w:val="28"/>
        </w:rPr>
      </w:pPr>
      <w:r>
        <w:rPr>
          <w:rStyle w:val="Style_5_ch"/>
          <w:sz w:val="28"/>
        </w:rPr>
        <w:t>1) дубликат акта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Федерации;</w:t>
      </w:r>
    </w:p>
    <w:p w14:paraId="95000000">
      <w:pPr>
        <w:pStyle w:val="Style_2"/>
        <w:tabs>
          <w:tab w:leader="none" w:pos="708" w:val="clear"/>
          <w:tab w:leader="none" w:pos="993" w:val="left"/>
          <w:tab w:leader="none" w:pos="1276" w:val="left"/>
        </w:tabs>
        <w:spacing w:after="0" w:before="0"/>
        <w:ind w:firstLine="709" w:left="0" w:right="0"/>
        <w:contextualSpacing w:val="1"/>
        <w:jc w:val="both"/>
        <w:rPr>
          <w:sz w:val="28"/>
        </w:rPr>
      </w:pPr>
      <w:r>
        <w:rPr>
          <w:rStyle w:val="Style_5_ch"/>
          <w:sz w:val="28"/>
        </w:rPr>
        <w:t>2) уведомление об отказе в выдаче дубликата акта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14:paraId="96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rStyle w:val="Style_5_ch"/>
          <w:sz w:val="28"/>
        </w:rPr>
        <w:t>2.3.4. Результат предоставления муниципальной услуги представляется в форме документа на бумажном носителе или электронного документа, подписанного электронной подписью в соответствии с требованиями Федерального закона от 06.04.2011 № 63-ФЗ «Об электронной подписи» (далее - Федеральный закон № 63-ФЗ).</w:t>
      </w:r>
    </w:p>
    <w:p w14:paraId="97000000">
      <w:pPr>
        <w:pStyle w:val="Style_5"/>
        <w:spacing w:after="0" w:before="0" w:line="240" w:lineRule="auto"/>
        <w:ind w:firstLine="709" w:left="0" w:right="23"/>
        <w:rPr>
          <w:sz w:val="28"/>
        </w:rPr>
      </w:pPr>
      <w:r>
        <w:rPr>
          <w:rStyle w:val="Style_5_ch"/>
          <w:sz w:val="28"/>
        </w:rPr>
        <w:t>2.4. Срок предоставления мун</w:t>
      </w:r>
      <w:r>
        <w:rPr>
          <w:rStyle w:val="Style_5_ch"/>
          <w:sz w:val="28"/>
        </w:rPr>
        <w:t>ици</w:t>
      </w:r>
      <w:r>
        <w:rPr>
          <w:rStyle w:val="Style_5_ch"/>
          <w:sz w:val="28"/>
        </w:rPr>
        <w:t>пальной услуги.</w:t>
      </w:r>
    </w:p>
    <w:p w14:paraId="98000000">
      <w:pPr>
        <w:pStyle w:val="Style_5"/>
        <w:spacing w:after="0" w:before="0" w:line="240" w:lineRule="auto"/>
        <w:ind w:firstLine="709" w:left="0" w:right="23"/>
        <w:rPr>
          <w:sz w:val="28"/>
        </w:rPr>
      </w:pPr>
      <w:r>
        <w:rPr>
          <w:rStyle w:val="Style_5_ch"/>
          <w:sz w:val="28"/>
        </w:rPr>
        <w:t>Максимальный срок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услуги.</w:t>
      </w:r>
    </w:p>
    <w:p w14:paraId="99000000">
      <w:pPr>
        <w:pStyle w:val="Style_5"/>
        <w:spacing w:after="0" w:before="0" w:line="240" w:lineRule="auto"/>
        <w:ind w:firstLine="709" w:left="0" w:right="23"/>
        <w:rPr>
          <w:sz w:val="28"/>
        </w:rPr>
      </w:pPr>
      <w:r>
        <w:rPr>
          <w:rStyle w:val="Style_5_ch"/>
          <w:sz w:val="28"/>
        </w:rPr>
        <w:t>2.4.1. При обращении заявителя за выдачей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капитала, максимальный срок предоставления муниципальной услуги:</w:t>
      </w:r>
    </w:p>
    <w:p w14:paraId="9A000000">
      <w:pPr>
        <w:pStyle w:val="Style_5"/>
        <w:spacing w:after="0" w:before="0" w:line="240" w:lineRule="auto"/>
        <w:ind w:firstLine="709" w:left="0" w:right="23"/>
        <w:rPr>
          <w:sz w:val="28"/>
        </w:rPr>
      </w:pPr>
      <w:r>
        <w:rPr>
          <w:rStyle w:val="Style_5_ch"/>
          <w:sz w:val="28"/>
        </w:rPr>
        <w:t>а) посредством почтового отправления в Уполномоченный орган - 10 рабочих дней;</w:t>
      </w:r>
    </w:p>
    <w:p w14:paraId="9B000000">
      <w:pPr>
        <w:pStyle w:val="Style_5"/>
        <w:spacing w:after="0" w:before="0" w:line="240" w:lineRule="auto"/>
        <w:ind w:firstLine="709" w:left="0" w:right="23"/>
        <w:rPr>
          <w:sz w:val="28"/>
        </w:rPr>
      </w:pPr>
      <w:r>
        <w:rPr>
          <w:rStyle w:val="Style_5_ch"/>
          <w:sz w:val="28"/>
        </w:rPr>
        <w:t>б) на Едином портале - 10 рабочих дней;</w:t>
      </w:r>
    </w:p>
    <w:p w14:paraId="9C000000">
      <w:pPr>
        <w:pStyle w:val="Style_5"/>
        <w:spacing w:after="0" w:before="0" w:line="240" w:lineRule="auto"/>
        <w:ind w:firstLine="709" w:left="0" w:right="23"/>
        <w:rPr>
          <w:sz w:val="28"/>
        </w:rPr>
      </w:pPr>
      <w:r>
        <w:rPr>
          <w:rStyle w:val="Style_5_ch"/>
          <w:sz w:val="28"/>
        </w:rPr>
        <w:t>в) в МФЦ – 10 рабочих дней после получения заявления Уполномоченным органом.</w:t>
      </w:r>
    </w:p>
    <w:p w14:paraId="9D000000">
      <w:pPr>
        <w:pStyle w:val="Style_5"/>
        <w:spacing w:after="0" w:before="0" w:line="240" w:lineRule="auto"/>
        <w:ind w:firstLine="709" w:left="0" w:right="23"/>
        <w:rPr>
          <w:sz w:val="28"/>
        </w:rPr>
      </w:pPr>
      <w:r>
        <w:rPr>
          <w:rStyle w:val="Style_5_ch"/>
          <w:sz w:val="28"/>
        </w:rPr>
        <w:t>2.4.2. При обращении заявителя за исправлением опечаток и (или) ошибок, допущенных в документах, выданных в результате предоставлен</w:t>
      </w:r>
      <w:r>
        <w:rPr>
          <w:sz w:val="28"/>
        </w:rPr>
        <w:t>ия муниципальной услуги, максимальный срок предоставления муниципальной услуги:</w:t>
      </w:r>
    </w:p>
    <w:p w14:paraId="9E000000">
      <w:pPr>
        <w:pStyle w:val="Style_5"/>
        <w:spacing w:after="0" w:before="0" w:line="240" w:lineRule="auto"/>
        <w:ind w:firstLine="709" w:left="0" w:right="23"/>
        <w:rPr>
          <w:sz w:val="28"/>
        </w:rPr>
      </w:pPr>
      <w:r>
        <w:rPr>
          <w:sz w:val="28"/>
        </w:rPr>
        <w:t>а) посредством почтового отправления в Уполномоченный орган - 5 рабочих дней;</w:t>
      </w:r>
    </w:p>
    <w:p w14:paraId="9F000000">
      <w:pPr>
        <w:pStyle w:val="Style_5"/>
        <w:spacing w:after="0" w:before="0" w:line="240" w:lineRule="auto"/>
        <w:ind w:firstLine="709" w:left="0" w:right="23"/>
        <w:rPr>
          <w:sz w:val="28"/>
        </w:rPr>
      </w:pPr>
      <w:r>
        <w:rPr>
          <w:sz w:val="28"/>
        </w:rPr>
        <w:t>б) на Едином портале - 5 рабочих дней;</w:t>
      </w:r>
    </w:p>
    <w:p w14:paraId="A0000000">
      <w:pPr>
        <w:pStyle w:val="Style_5"/>
        <w:spacing w:after="0" w:before="0" w:line="240" w:lineRule="auto"/>
        <w:ind w:firstLine="709" w:left="0" w:right="23"/>
        <w:rPr>
          <w:sz w:val="28"/>
        </w:rPr>
      </w:pPr>
      <w:r>
        <w:rPr>
          <w:sz w:val="28"/>
        </w:rPr>
        <w:t>в) в МФЦ – 5 рабочих дней после получения заявления Уполномоченным органом.</w:t>
      </w:r>
    </w:p>
    <w:p w14:paraId="A1000000">
      <w:pPr>
        <w:pStyle w:val="Style_5"/>
        <w:spacing w:after="0" w:before="0" w:line="240" w:lineRule="auto"/>
        <w:ind w:firstLine="709" w:left="0" w:right="23"/>
        <w:rPr>
          <w:sz w:val="28"/>
        </w:rPr>
      </w:pPr>
      <w:r>
        <w:rPr>
          <w:sz w:val="28"/>
        </w:rPr>
        <w:t>2.4.3. При обращении заявителя за выдачей дубликата документа, являющегося результатом предоставления муниципальной услуги, максимальный срок предоставления муниципальной услуги:</w:t>
      </w:r>
    </w:p>
    <w:p w14:paraId="A2000000">
      <w:pPr>
        <w:pStyle w:val="Style_5"/>
        <w:spacing w:after="0" w:before="0" w:line="240" w:lineRule="auto"/>
        <w:ind w:firstLine="709" w:left="0" w:right="23"/>
        <w:rPr>
          <w:sz w:val="28"/>
        </w:rPr>
      </w:pPr>
      <w:r>
        <w:rPr>
          <w:sz w:val="28"/>
        </w:rPr>
        <w:t>а) посредством почтового отправления в Уполномоченный орган - 5 рабочих дней;</w:t>
      </w:r>
    </w:p>
    <w:p w14:paraId="A3000000">
      <w:pPr>
        <w:pStyle w:val="Style_5"/>
        <w:spacing w:after="0" w:before="0" w:line="240" w:lineRule="auto"/>
        <w:ind w:firstLine="709" w:left="0" w:right="23"/>
        <w:rPr>
          <w:sz w:val="28"/>
        </w:rPr>
      </w:pPr>
      <w:r>
        <w:rPr>
          <w:sz w:val="28"/>
        </w:rPr>
        <w:t>б) на Едином портале - 5 рабочих дней;</w:t>
      </w:r>
    </w:p>
    <w:p w14:paraId="A4000000">
      <w:pPr>
        <w:pStyle w:val="Style_5"/>
        <w:spacing w:after="0" w:before="0" w:line="240" w:lineRule="auto"/>
        <w:ind w:firstLine="709" w:left="0" w:right="23"/>
        <w:rPr>
          <w:sz w:val="28"/>
        </w:rPr>
      </w:pPr>
      <w:r>
        <w:rPr>
          <w:sz w:val="28"/>
        </w:rPr>
        <w:t>в) в МФЦ – 5 рабочих дней после получения заявления Уполномоченным органом.</w:t>
      </w:r>
    </w:p>
    <w:p w14:paraId="A5000000">
      <w:pPr>
        <w:pStyle w:val="Style_5"/>
        <w:spacing w:after="0" w:before="0" w:line="240" w:lineRule="auto"/>
        <w:ind w:firstLine="709" w:left="0" w:right="23"/>
        <w:rPr>
          <w:sz w:val="28"/>
        </w:rPr>
      </w:pPr>
      <w:r>
        <w:rPr>
          <w:sz w:val="28"/>
        </w:rPr>
        <w:t>2.5. Правовые основания для предоставления муниципальной услуги.</w:t>
      </w:r>
    </w:p>
    <w:p w14:paraId="A6000000">
      <w:pPr>
        <w:pStyle w:val="Style_5"/>
        <w:spacing w:after="0" w:before="0" w:line="240" w:lineRule="auto"/>
        <w:ind w:firstLine="709" w:left="0" w:right="23"/>
        <w:rPr>
          <w:sz w:val="28"/>
        </w:rPr>
      </w:pPr>
      <w:r>
        <w:rPr>
          <w:sz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 и на Едином портале.</w:t>
      </w:r>
    </w:p>
    <w:p w14:paraId="A7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2.6. Исчерпывающий перечень документов, необходимых для предоставления муниципальной услуги.</w:t>
      </w:r>
    </w:p>
    <w:p w14:paraId="A8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2.6.1. Для получения муниципальной услуги заявитель представляет следующие документы:</w:t>
      </w:r>
    </w:p>
    <w:p w14:paraId="A9000000">
      <w:pPr>
        <w:pStyle w:val="Style_5"/>
        <w:spacing w:after="0" w:before="0" w:line="240" w:lineRule="auto"/>
        <w:ind w:firstLine="709" w:left="0" w:right="0"/>
        <w:rPr>
          <w:sz w:val="28"/>
        </w:rPr>
      </w:pPr>
      <w:r>
        <w:rPr>
          <w:sz w:val="28"/>
        </w:rPr>
        <w:t>1) Документ, удостоверяющий личность заявителя или представителя заявителя, в случае представления заявления и прилагаемых к нему документов в МФЦ. В случае направления заявления посредством Единого портала сведения из документа, удостоверяющего личность заявителя, представителя формируется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электронного взаимодействия.</w:t>
      </w:r>
    </w:p>
    <w:p w14:paraId="AA000000">
      <w:pPr>
        <w:pStyle w:val="Style_5"/>
        <w:spacing w:after="0" w:before="0" w:line="240" w:lineRule="auto"/>
        <w:ind w:firstLine="709" w:left="0" w:right="0"/>
        <w:rPr>
          <w:sz w:val="28"/>
        </w:rPr>
      </w:pPr>
      <w:r>
        <w:rPr>
          <w:sz w:val="28"/>
        </w:rPr>
        <w:t>2) Заявление о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капитала, которое оформлено по форме, согласно приложению № 1 к настоящему административному регламенту или в электронной форме.</w:t>
      </w:r>
    </w:p>
    <w:p w14:paraId="AB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3) Документ, подтверждающий полномочия представителя (если от имени заявителя действует представитель).</w:t>
      </w:r>
    </w:p>
    <w:p w14:paraId="AC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4) Копии правоустанавливающих документов, если право не зарегистрировано в Едином государственном реестре недвижимости.</w:t>
      </w:r>
    </w:p>
    <w:p w14:paraId="AD000000">
      <w:pPr>
        <w:pStyle w:val="Style_5"/>
        <w:spacing w:after="0" w:before="0" w:line="240" w:lineRule="auto"/>
        <w:ind w:firstLine="709" w:left="0" w:right="0"/>
        <w:rPr>
          <w:sz w:val="28"/>
        </w:rPr>
      </w:pPr>
      <w:r>
        <w:rPr>
          <w:sz w:val="28"/>
        </w:rPr>
        <w:t>5) Выписка из Единого государственного реестра недвижимости.</w:t>
      </w:r>
    </w:p>
    <w:p w14:paraId="AE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6) Сведения,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</w:t>
      </w:r>
      <w:r>
        <w:rPr>
          <w:sz w:val="28"/>
          <w:u w:val="none"/>
        </w:rPr>
        <w:t>ищн</w:t>
      </w:r>
      <w:r>
        <w:rPr>
          <w:sz w:val="28"/>
        </w:rPr>
        <w:t>ого строительства установленным параметрам и допустимости размещения объекта индивидуального жилищного строительства на земельном участке.</w:t>
      </w:r>
    </w:p>
    <w:p w14:paraId="AF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7) Сведения о выданных сертификатах на материнский (семейный) капитал.</w:t>
      </w:r>
    </w:p>
    <w:p w14:paraId="B0000000">
      <w:pPr>
        <w:pStyle w:val="Style_5"/>
        <w:spacing w:after="0" w:before="0" w:line="240" w:lineRule="auto"/>
        <w:ind w:firstLine="709" w:left="0" w:right="20"/>
        <w:rPr>
          <w:rFonts w:ascii="Times New Roman" w:hAnsi="Times New Roman"/>
          <w:sz w:val="28"/>
        </w:rPr>
      </w:pPr>
      <w:r>
        <w:rPr>
          <w:sz w:val="28"/>
        </w:rPr>
        <w:t xml:space="preserve">2.6.2. Документы, указанные в подпункте 5, 6, 7 пункта 2.6.1 направляются заявителем по собственной инициативе или </w:t>
      </w:r>
      <w:r>
        <w:rPr>
          <w:sz w:val="28"/>
        </w:rPr>
        <w:t>запрашиваются Уполномоченным органом в рамках межведомственного взаимодействия, если заявитель не представил указанные документы самостоятельно.</w:t>
      </w:r>
      <w:r>
        <w:rPr>
          <w:sz w:val="28"/>
        </w:rPr>
        <w:t xml:space="preserve"> </w:t>
      </w:r>
    </w:p>
    <w:p w14:paraId="B1000000">
      <w:pPr>
        <w:pStyle w:val="Style_5"/>
        <w:spacing w:after="0" w:before="0" w:line="240" w:lineRule="auto"/>
        <w:ind w:firstLine="709" w:left="0" w:right="20"/>
        <w:rPr>
          <w:rFonts w:ascii="Times New Roman" w:hAnsi="Times New Roman"/>
          <w:sz w:val="28"/>
        </w:rPr>
      </w:pPr>
      <w:r>
        <w:rPr>
          <w:sz w:val="28"/>
        </w:rPr>
        <w:t>2.6.3. Заявление и прилагаемые документы могут быть представлены (направлены) заявителем одним из следующих способов:</w:t>
      </w:r>
    </w:p>
    <w:p w14:paraId="B2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1)посредством почтового отправления в Уполномоченный орган;</w:t>
      </w:r>
    </w:p>
    <w:p w14:paraId="B3000000">
      <w:pPr>
        <w:pStyle w:val="Style_5"/>
        <w:spacing w:after="0" w:before="0" w:line="240" w:lineRule="auto"/>
        <w:ind w:firstLine="709" w:left="0" w:right="0"/>
        <w:rPr>
          <w:sz w:val="28"/>
        </w:rPr>
      </w:pPr>
      <w:r>
        <w:rPr>
          <w:sz w:val="28"/>
        </w:rPr>
        <w:t>2) через МФЦ;</w:t>
      </w:r>
    </w:p>
    <w:p w14:paraId="B4000000">
      <w:pPr>
        <w:pStyle w:val="Style_5"/>
        <w:spacing w:after="0" w:before="0" w:line="240" w:lineRule="auto"/>
        <w:ind w:firstLine="709" w:left="0" w:right="0"/>
        <w:rPr>
          <w:sz w:val="28"/>
        </w:rPr>
      </w:pPr>
      <w:r>
        <w:rPr>
          <w:sz w:val="28"/>
        </w:rPr>
        <w:t>3) через Единый портал.</w:t>
      </w:r>
    </w:p>
    <w:p w14:paraId="B5000000">
      <w:pPr>
        <w:pStyle w:val="Style_5"/>
        <w:spacing w:after="0" w:before="0" w:line="240" w:lineRule="auto"/>
        <w:ind w:firstLine="709" w:left="0" w:right="0"/>
        <w:rPr>
          <w:sz w:val="28"/>
        </w:rPr>
      </w:pPr>
      <w:r>
        <w:rPr>
          <w:sz w:val="28"/>
        </w:rPr>
        <w:t xml:space="preserve">В соответствии с постановлением Правительства Кемеровской области – Кузбасса от 16.12.2024 № 794 «Об утверждении перечня услуг, предусматривающих исключение очного приема в исполнительных органах Кемеровской области - Кузбасса и органах местного самоуправления муниципальных образований Кемеровской области - Кузбасса, предоставление которых предусмотрено на базе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 (далее - постановление Правительства Кемеровской области – Кузбасса от 16.12.2024 № 794) очный прием исключен. </w:t>
      </w:r>
    </w:p>
    <w:p w14:paraId="B6000000">
      <w:pPr>
        <w:pStyle w:val="Style_5"/>
        <w:spacing w:after="0" w:before="0" w:line="240" w:lineRule="auto"/>
        <w:ind w:firstLine="709" w:left="0" w:right="0"/>
        <w:rPr>
          <w:sz w:val="28"/>
        </w:rPr>
      </w:pPr>
      <w:r>
        <w:rPr>
          <w:sz w:val="28"/>
        </w:rPr>
        <w:t>2.6.4. Запрещается требовать от Заявителя:</w:t>
      </w:r>
    </w:p>
    <w:p w14:paraId="B7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услуг.</w:t>
      </w:r>
    </w:p>
    <w:p w14:paraId="B8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2.6.5. Заявитель вправе предоставить документы (сведения), указанные в пункте 2.7.1 административного регламента в электронной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14:paraId="B9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2.6.6. Запрещается требовать от заявителя документы, находящиеся в распоряжении государственных органов, подведомственных государственным органам организациях.</w:t>
      </w:r>
    </w:p>
    <w:p w14:paraId="BA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Непредставление заявителем документов, содержащих сведения, которые находятся в распоряжении государственных органов и подведомственных государственным органам организациях, не является основанием для отказа заявителю в предоставлении муниципальной услуги.</w:t>
      </w:r>
    </w:p>
    <w:p w14:paraId="BB000000">
      <w:pPr>
        <w:pStyle w:val="Style_5"/>
        <w:tabs>
          <w:tab w:leader="none" w:pos="708" w:val="clear"/>
          <w:tab w:leader="none" w:pos="1009" w:val="left"/>
        </w:tabs>
        <w:spacing w:after="0" w:before="0" w:line="240" w:lineRule="auto"/>
        <w:ind w:firstLine="709" w:left="0" w:right="-119"/>
        <w:rPr>
          <w:sz w:val="28"/>
        </w:rPr>
      </w:pPr>
      <w:r>
        <w:rPr>
          <w:sz w:val="28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14:paraId="BC000000">
      <w:pPr>
        <w:pStyle w:val="Style_5"/>
        <w:tabs>
          <w:tab w:leader="none" w:pos="708" w:val="clear"/>
          <w:tab w:leader="none" w:pos="1502" w:val="left"/>
        </w:tabs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2.7.1. Основаниями для отказа в приеме документов, необходимых для выдачи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капитала, являются:</w:t>
      </w:r>
    </w:p>
    <w:p w14:paraId="BD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1) заявление о предоставлении услуги подано в Уполномоченный орган, в полномочия которого не входит предоставление данной муниципальной услуги;</w:t>
      </w:r>
    </w:p>
    <w:p w14:paraId="BE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2) 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BF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3) представленные документы заявителем содержат подчистки и исправления текста, не заверенные в порядке, установленном законодательством Российской Федерации;</w:t>
      </w:r>
    </w:p>
    <w:p w14:paraId="C0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4)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C1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5) неполное заполнение полей в форме заявления, в том числе в интерактивной форме заявления на ЕПГУ;</w:t>
      </w:r>
    </w:p>
    <w:p w14:paraId="C2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6)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C3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7) несоблюдение установленных статьей 11 Федерального закона № 63-ФЗ условий признания действительности, усиленной квалифицированной электронной подписи;</w:t>
      </w:r>
    </w:p>
    <w:p w14:paraId="C4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8) заявитель не относится к кругу лиц, имеющих право на получение услуги;</w:t>
      </w:r>
    </w:p>
    <w:p w14:paraId="C5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9) заявителем не представлены документы, определенные пунктом 2.6.1 настоящего административного регламента, обязанности по представлению которых, возложена на заявителя;</w:t>
      </w:r>
    </w:p>
    <w:p w14:paraId="C6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10) документы (сведения), представленные заявителем противоречат документам (сведениям), полученным в рамках межведомственного взаимодействия.</w:t>
      </w:r>
    </w:p>
    <w:p w14:paraId="C7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11) подача заявления и приложенных к нему документов при личном обращении в Уполномоченный орган, так как на основании постановления Правительства Кемеровской области – Кузбасса от 16.12.2024 №794 очный прием исключен.</w:t>
      </w:r>
    </w:p>
    <w:p w14:paraId="C8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2.7.2. Перечень оснований для отказа в приеме документов, необходимых для получения мун</w:t>
      </w:r>
      <w:r>
        <w:rPr>
          <w:sz w:val="28"/>
          <w:u w:val="none"/>
        </w:rPr>
        <w:t>ици</w:t>
      </w:r>
      <w:r>
        <w:rPr>
          <w:sz w:val="28"/>
        </w:rPr>
        <w:t>пальной услуги, является исчерпывающим.</w:t>
      </w:r>
    </w:p>
    <w:p w14:paraId="C9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2.7.3. Решение об отказе в приеме заявления и документов, необходимых для предоставления муниципальной услуги, может быть принято как во время приема заявителя, так и после получения ответственным должностным лицом Уполномоченного органа необходимых для предоставления муниципальной услуги документов (сведений) с использованием межведомственного информационного взаимодействия, в течение 10 дней.</w:t>
      </w:r>
    </w:p>
    <w:p w14:paraId="CA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2.7.4. Решение об отказе в приеме документов, необходимых для получения муниципальной услуги, с указанием причин отказа направляется заявителю в личный кабинет Единого портала и (или) в МФЦ в день принятия решения об отказе в приеме документов, необходимых для получения муниципальной услуги либо вручается лично.</w:t>
      </w:r>
    </w:p>
    <w:p w14:paraId="CB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2.7.5. Запрещается отказывать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портале.</w:t>
      </w:r>
    </w:p>
    <w:p w14:paraId="CC000000">
      <w:pPr>
        <w:pStyle w:val="Style_5"/>
        <w:spacing w:after="0" w:before="0" w:line="240" w:lineRule="auto"/>
        <w:ind w:firstLine="709" w:left="20" w:right="0"/>
        <w:rPr>
          <w:sz w:val="28"/>
        </w:rPr>
      </w:pPr>
      <w:r>
        <w:rPr>
          <w:sz w:val="28"/>
        </w:rPr>
        <w:t>2.8. Исчерпывающий перечень оснований для приостановления или отказа в предоставлении муниципальной услуги.</w:t>
      </w:r>
    </w:p>
    <w:p w14:paraId="CD000000">
      <w:pPr>
        <w:pStyle w:val="Style_5"/>
        <w:spacing w:after="0" w:before="0" w:line="240" w:lineRule="auto"/>
        <w:ind w:firstLine="709" w:left="20" w:right="0"/>
        <w:rPr>
          <w:sz w:val="28"/>
        </w:rPr>
      </w:pPr>
      <w:r>
        <w:rPr>
          <w:sz w:val="28"/>
        </w:rPr>
        <w:t>2.8.1. Основания для приостановления предоставления мун</w:t>
      </w:r>
      <w:r>
        <w:rPr>
          <w:sz w:val="28"/>
          <w:u w:val="none"/>
        </w:rPr>
        <w:t>ици</w:t>
      </w:r>
      <w:r>
        <w:rPr>
          <w:sz w:val="28"/>
        </w:rPr>
        <w:t>пальной услуги не предусмотрены.</w:t>
      </w:r>
    </w:p>
    <w:p w14:paraId="CE000000">
      <w:pPr>
        <w:pStyle w:val="Style_5"/>
        <w:spacing w:after="0" w:before="0" w:line="240" w:lineRule="auto"/>
        <w:ind w:firstLine="709" w:left="0" w:right="0"/>
        <w:rPr>
          <w:sz w:val="28"/>
        </w:rPr>
      </w:pPr>
      <w:r>
        <w:rPr>
          <w:sz w:val="28"/>
        </w:rPr>
        <w:t>2.8.2. Основания для отказа в предоставлении мун</w:t>
      </w:r>
      <w:r>
        <w:rPr>
          <w:sz w:val="28"/>
          <w:u w:val="none"/>
        </w:rPr>
        <w:t>ици</w:t>
      </w:r>
      <w:r>
        <w:rPr>
          <w:sz w:val="28"/>
        </w:rPr>
        <w:t>пальной услуги.</w:t>
      </w:r>
    </w:p>
    <w:p w14:paraId="CF000000">
      <w:pPr>
        <w:pStyle w:val="Style_5"/>
        <w:spacing w:after="0" w:before="0" w:line="240" w:lineRule="auto"/>
        <w:ind w:firstLine="709" w:left="0" w:right="0"/>
        <w:rPr>
          <w:sz w:val="28"/>
        </w:rPr>
      </w:pPr>
      <w:r>
        <w:rPr>
          <w:sz w:val="28"/>
        </w:rPr>
        <w:t>2.8.2.1. Основания для отказа в выдачи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капитала:</w:t>
      </w:r>
    </w:p>
    <w:p w14:paraId="D0000000">
      <w:pPr>
        <w:pStyle w:val="Style_5"/>
        <w:tabs>
          <w:tab w:leader="none" w:pos="708" w:val="clear"/>
          <w:tab w:leader="none" w:pos="1062" w:val="left"/>
        </w:tabs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1) установление в ходе освидетельствования проведения основных работ по строительству объекта индивидуального жил</w:t>
      </w:r>
      <w:r>
        <w:rPr>
          <w:sz w:val="28"/>
          <w:u w:val="none"/>
        </w:rPr>
        <w:t>ищн</w:t>
      </w:r>
      <w:r>
        <w:rPr>
          <w:sz w:val="28"/>
        </w:rPr>
        <w:t>ого строительства (монтаж фундамента, возведение стен и кровли), что такие работы не выполнены в полном объеме;</w:t>
      </w:r>
    </w:p>
    <w:p w14:paraId="D1000000">
      <w:pPr>
        <w:pStyle w:val="Style_5"/>
        <w:tabs>
          <w:tab w:leader="none" w:pos="708" w:val="clear"/>
          <w:tab w:leader="none" w:pos="1215" w:val="left"/>
        </w:tabs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2) установление в ходе освидетельствования проведения работ по реконструкции объекта индивидуального жилищного строительства или дома блокированной застройки,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 w14:paraId="D2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2.8.3. Перечень оснований для отказа в в выдачи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является исчерпывающим.</w:t>
      </w:r>
    </w:p>
    <w:p w14:paraId="D3000000">
      <w:pPr>
        <w:pStyle w:val="Style_5"/>
        <w:spacing w:after="0" w:before="0" w:line="240" w:lineRule="auto"/>
        <w:ind w:firstLine="709" w:left="20" w:right="20"/>
        <w:rPr>
          <w:sz w:val="28"/>
        </w:rPr>
      </w:pPr>
      <w:r>
        <w:rPr>
          <w:sz w:val="28"/>
        </w:rPr>
        <w:t xml:space="preserve">2.8.4. Решение об отказе в предоставлении муниципальной услуги с указанием причин отказа направляется заявителю в личный кабинет Регионального портала и(или) в МФЦ в </w:t>
      </w:r>
      <w:r>
        <w:rPr>
          <w:i w:val="0"/>
          <w:sz w:val="28"/>
        </w:rPr>
        <w:t>10-тидневный срок,</w:t>
      </w:r>
      <w:r>
        <w:rPr>
          <w:sz w:val="28"/>
        </w:rPr>
        <w:t xml:space="preserve"> либо вручается лично.</w:t>
      </w:r>
    </w:p>
    <w:p w14:paraId="D4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2.8.5. 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услуги.</w:t>
      </w:r>
    </w:p>
    <w:p w14:paraId="D5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2.9. Размер платы, взимаемой с заявителя при предоставлении муниципальной услуги, и способы ее взимания.</w:t>
      </w:r>
    </w:p>
    <w:p w14:paraId="D6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Муниципальная услуга предоставляется на безвозмездной основе.</w:t>
      </w:r>
    </w:p>
    <w:p w14:paraId="D7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2.10.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D8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2.10.1. Время ожидания при подаче заявления на получение муниципальной услуги - не более 15 минут.</w:t>
      </w:r>
    </w:p>
    <w:p w14:paraId="D9000000">
      <w:pPr>
        <w:pStyle w:val="Style_5"/>
        <w:tabs>
          <w:tab w:leader="none" w:pos="708" w:val="clear"/>
          <w:tab w:leader="none" w:pos="1594" w:val="left"/>
        </w:tabs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2.10.2. При получении результата предоставления муниципальной услуги максимальный срок ожидания в очереди не должен превышать 15 минут.</w:t>
      </w:r>
    </w:p>
    <w:p w14:paraId="DA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2.11. Срок регистрации запроса заявителя о предоставлении муниципальной услуги.</w:t>
      </w:r>
    </w:p>
    <w:p w14:paraId="DB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2.11.1. При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- АИС МФЦ) с регистрационным номером, подтверждающим, что заявление отправлено и датой подачи электронного заявления.</w:t>
      </w:r>
    </w:p>
    <w:p w14:paraId="DC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2.11.2. При направлении заявления посредством Единого портала заявитель в день подачи заявления получает в личном кабинете Единого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14:paraId="DD000000">
      <w:pPr>
        <w:pStyle w:val="Style_5"/>
        <w:tabs>
          <w:tab w:leader="none" w:pos="708" w:val="clear"/>
          <w:tab w:leader="none" w:pos="1322" w:val="left"/>
        </w:tabs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2.12. Требования к помещениям, в которых предоставляется муниципальная услуга.</w:t>
      </w:r>
    </w:p>
    <w:p w14:paraId="DE000000">
      <w:pPr>
        <w:pStyle w:val="Style_5"/>
        <w:tabs>
          <w:tab w:leader="none" w:pos="708" w:val="clear"/>
          <w:tab w:leader="none" w:pos="1322" w:val="left"/>
        </w:tabs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2.12.1. Предоставление мун</w:t>
      </w:r>
      <w:r>
        <w:rPr>
          <w:sz w:val="28"/>
          <w:u w:val="none"/>
        </w:rPr>
        <w:t>ици</w:t>
      </w:r>
      <w:r>
        <w:rPr>
          <w:sz w:val="28"/>
        </w:rPr>
        <w:t>пальной услуги осуществляется в зданиях и помещениях, оборудованных противопожарной системой и системой пожаротушения.</w:t>
      </w:r>
    </w:p>
    <w:p w14:paraId="DF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14:paraId="E0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Обеспечивается беспрепятственный доступ инвалидов к месту предоставления муниципальной услуги (удобный вход-выход в помещения и перемещение в их пределах).</w:t>
      </w:r>
    </w:p>
    <w:p w14:paraId="E1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14:paraId="E2000000">
      <w:pPr>
        <w:pStyle w:val="Style_5"/>
        <w:tabs>
          <w:tab w:leader="none" w:pos="708" w:val="clear"/>
          <w:tab w:leader="none" w:pos="1700" w:val="left"/>
        </w:tabs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2.12.2. В соответствии с законодательством Российской Федерации о социальной защите инвалидов в целях беспрепятственного доступа к месту предоставления мун</w:t>
      </w:r>
      <w:r>
        <w:rPr>
          <w:sz w:val="28"/>
          <w:u w:val="none"/>
        </w:rPr>
        <w:t>ици</w:t>
      </w:r>
      <w:r>
        <w:rPr>
          <w:sz w:val="28"/>
        </w:rPr>
        <w:t>пальной услуги обеспечивается:</w:t>
      </w:r>
    </w:p>
    <w:p w14:paraId="E3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1) возможность посадки в транспортное средство и высадки из него, в том числе с использованием кресла-коляски;</w:t>
      </w:r>
    </w:p>
    <w:p w14:paraId="E4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2) сопровождение инвалидов, имею</w:t>
      </w:r>
      <w:r>
        <w:rPr>
          <w:sz w:val="28"/>
          <w:u w:val="none"/>
        </w:rPr>
        <w:t>щи</w:t>
      </w:r>
      <w:r>
        <w:rPr>
          <w:sz w:val="28"/>
        </w:rPr>
        <w:t>х стойкие расстройства фун</w:t>
      </w:r>
      <w:r>
        <w:rPr>
          <w:sz w:val="28"/>
          <w:u w:val="none"/>
        </w:rPr>
        <w:t>кци</w:t>
      </w:r>
      <w:r>
        <w:rPr>
          <w:sz w:val="28"/>
        </w:rPr>
        <w:t>и зрения и самостоятельного передвижения, и оказание им помощи;</w:t>
      </w:r>
    </w:p>
    <w:p w14:paraId="E5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14:paraId="E6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E7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5) допуск сурдопереводчика и тифлосурдопереводчика;</w:t>
      </w:r>
    </w:p>
    <w:p w14:paraId="E8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14:paraId="E9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Требования в части обеспечения доступности для инвалидов объектов, в которых осуществляется предоставление муниципальной услуги, и средств, используемых при предоставлении муниципальной услуги, которые указаны в подпунктах 1 - 4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14:paraId="EA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2.13. Показатели доступности и качества муниципальной услуги.</w:t>
      </w:r>
    </w:p>
    <w:p w14:paraId="EB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2.13.1. Показателями доступности предоставления муниципальной услуги являются:</w:t>
      </w:r>
    </w:p>
    <w:p w14:paraId="EC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- расположенность помещения, в котором ведется прием, выдача документов в зоне доступности общественного транспорта;</w:t>
      </w:r>
    </w:p>
    <w:p w14:paraId="ED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- наличие необходимого количества специалистов, а также помещений, в которых осуществляется прием документов от заявителей;</w:t>
      </w:r>
    </w:p>
    <w:p w14:paraId="EE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- наличие исчерпывающей информации о способах, порядке и сроках предоставления муниципальной услуги на информационных стендах, официальном сайте органа местного самоуправления, на Едином портале;</w:t>
      </w:r>
    </w:p>
    <w:p w14:paraId="EF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- оказание помощи инвалидам в преодолении барьеров, мешающих получению ими услуг наравне с другими лицами.</w:t>
      </w:r>
    </w:p>
    <w:p w14:paraId="F0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2.13.2. Показателями качества предоставления муниципальной услуги являются:</w:t>
      </w:r>
    </w:p>
    <w:p w14:paraId="F1000000">
      <w:pPr>
        <w:pStyle w:val="Style_5"/>
        <w:tabs>
          <w:tab w:leader="none" w:pos="708" w:val="clear"/>
          <w:tab w:leader="none" w:pos="1340" w:val="left"/>
        </w:tabs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1) соблюдение сроков приема и рассмотрения документов;</w:t>
      </w:r>
    </w:p>
    <w:p w14:paraId="F2000000">
      <w:pPr>
        <w:pStyle w:val="Style_5"/>
        <w:tabs>
          <w:tab w:leader="none" w:pos="708" w:val="clear"/>
          <w:tab w:leader="none" w:pos="1340" w:val="left"/>
        </w:tabs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2) соблюдение срока получения результата государственной услуги;</w:t>
      </w:r>
    </w:p>
    <w:p w14:paraId="F3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3) отсутствие обоснованных жалоб на нарушения административного регламента, совершенные работниками органа местного самоуправления;</w:t>
      </w:r>
    </w:p>
    <w:p w14:paraId="F4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4) количество взаимодействий заявителя с должностными лицами (без учета консультаций).</w:t>
      </w:r>
    </w:p>
    <w:p w14:paraId="F5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 w14:paraId="F6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2.13.3. Информация о ходе предоставления муниципальной услуги может быть получена заявителем в личном кабинете на Едином портале или в МФЦ.</w:t>
      </w:r>
    </w:p>
    <w:p w14:paraId="F7000000">
      <w:pPr>
        <w:pStyle w:val="Style_5"/>
        <w:tabs>
          <w:tab w:leader="none" w:pos="708" w:val="clear"/>
          <w:tab w:leader="none" w:pos="898" w:val="left"/>
        </w:tabs>
        <w:spacing w:after="0" w:before="0" w:line="240" w:lineRule="auto"/>
        <w:ind w:firstLine="709" w:left="0" w:right="20"/>
        <w:rPr>
          <w:color w:val="FF0000"/>
          <w:sz w:val="28"/>
        </w:rPr>
      </w:pPr>
      <w:r>
        <w:rPr>
          <w:sz w:val="28"/>
        </w:rPr>
        <w:t>2.14. Иные требования к предоставлению муниципальной услуги и особенности предоставления муниципальной услуги в электронной форме.</w:t>
      </w:r>
    </w:p>
    <w:p w14:paraId="F8000000">
      <w:pPr>
        <w:pStyle w:val="Style_5"/>
        <w:tabs>
          <w:tab w:leader="none" w:pos="708" w:val="clear"/>
          <w:tab w:leader="none" w:pos="1657" w:val="left"/>
        </w:tabs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2.14.1. Перечень услуг, которые являются необходимыми и обязательными для предоставления муниципальной услуги.</w:t>
      </w:r>
    </w:p>
    <w:p w14:paraId="F9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Предоставление необходимых и обязательных услуг не требуется.</w:t>
      </w:r>
    </w:p>
    <w:p w14:paraId="FA000000">
      <w:pPr>
        <w:pStyle w:val="Style_5"/>
        <w:tabs>
          <w:tab w:leader="none" w:pos="708" w:val="clear"/>
          <w:tab w:leader="none" w:pos="1657" w:val="left"/>
        </w:tabs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2.14.2. При предоставлении мун</w:t>
      </w:r>
      <w:r>
        <w:rPr>
          <w:sz w:val="28"/>
          <w:u w:val="none"/>
        </w:rPr>
        <w:t>ици</w:t>
      </w:r>
      <w:r>
        <w:rPr>
          <w:sz w:val="28"/>
        </w:rPr>
        <w:t>пальной услуги в электронном виде заявитель вправе:</w:t>
      </w:r>
    </w:p>
    <w:p w14:paraId="FB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а) получить информацию о порядке и сроках предоставления муниципальной услуги, размещенную на Едином портале;</w:t>
      </w:r>
    </w:p>
    <w:p w14:paraId="FC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б) подать заявление о предоставлении муниципальной услуги в форме электронного документа с использованием Личного кабинета Регионального портала посредством заполнения электронной формы заявления;</w:t>
      </w:r>
    </w:p>
    <w:p w14:paraId="FD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 w14:paraId="FE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г) осуществить оценку качества предоставления муниципальной услуги посредством Единого портала;</w:t>
      </w:r>
    </w:p>
    <w:p w14:paraId="FF00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д) получить результат предоставления муниципальной услуги в форме электронного документа;</w:t>
      </w:r>
    </w:p>
    <w:p w14:paraId="00010000">
      <w:pPr>
        <w:pStyle w:val="Style_5"/>
        <w:tabs>
          <w:tab w:leader="none" w:pos="708" w:val="clear"/>
          <w:tab w:leader="none" w:pos="1070" w:val="left"/>
        </w:tabs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е) подать жалобу на решение и действие (бездействие) органа местного самоуправления, а также его должностных лиц, муниципальных служащих посредством Единого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14:paraId="01010000">
      <w:pPr>
        <w:pStyle w:val="Style_5"/>
        <w:tabs>
          <w:tab w:leader="none" w:pos="708" w:val="clear"/>
          <w:tab w:leader="none" w:pos="1070" w:val="left"/>
        </w:tabs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2.15. Муниципальная услуга по экстерриториальному принципу не предоставляется.</w:t>
      </w:r>
    </w:p>
    <w:p w14:paraId="02010000">
      <w:pPr>
        <w:pStyle w:val="Style_5"/>
        <w:tabs>
          <w:tab w:leader="none" w:pos="708" w:val="clear"/>
          <w:tab w:leader="none" w:pos="1070" w:val="left"/>
        </w:tabs>
        <w:spacing w:after="0" w:before="0" w:line="240" w:lineRule="auto"/>
        <w:ind w:firstLine="709" w:left="0" w:right="20"/>
        <w:rPr>
          <w:sz w:val="28"/>
        </w:rPr>
      </w:pPr>
    </w:p>
    <w:p w14:paraId="03010000">
      <w:pPr>
        <w:pStyle w:val="Style_4"/>
        <w:tabs>
          <w:tab w:leader="none" w:pos="708" w:val="clear"/>
          <w:tab w:leader="none" w:pos="794" w:val="left"/>
        </w:tabs>
        <w:spacing w:after="0" w:before="0" w:line="240" w:lineRule="auto"/>
        <w:ind w:firstLine="0" w:left="0" w:right="280"/>
        <w:rPr>
          <w:sz w:val="28"/>
        </w:rPr>
      </w:pPr>
      <w:r>
        <w:rPr>
          <w:sz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04010000">
      <w:pPr>
        <w:pStyle w:val="Style_4"/>
        <w:tabs>
          <w:tab w:leader="none" w:pos="708" w:val="clear"/>
          <w:tab w:leader="none" w:pos="794" w:val="left"/>
        </w:tabs>
        <w:spacing w:after="0" w:before="0" w:line="240" w:lineRule="auto"/>
        <w:ind w:firstLine="0" w:left="0" w:right="280"/>
        <w:rPr>
          <w:sz w:val="28"/>
        </w:rPr>
      </w:pPr>
    </w:p>
    <w:p w14:paraId="05010000">
      <w:pPr>
        <w:pStyle w:val="Style_2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Предоставление муниципальной услуги включает в себя следующие административные процедуры:</w:t>
      </w:r>
    </w:p>
    <w:p w14:paraId="06010000">
      <w:pPr>
        <w:pStyle w:val="Style_2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прием и регистрация заявления о предоставлении муниципальной услуги;</w:t>
      </w:r>
    </w:p>
    <w:p w14:paraId="07010000">
      <w:pPr>
        <w:pStyle w:val="Style_2"/>
        <w:numPr>
          <w:ilvl w:val="0"/>
          <w:numId w:val="0"/>
        </w:numPr>
        <w:spacing w:after="0" w:before="0" w:line="240" w:lineRule="auto"/>
        <w:ind w:firstLine="709" w:left="0" w:right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рассмотрение заявления и прилагаемых к нему документов;</w:t>
      </w:r>
    </w:p>
    <w:p w14:paraId="08010000">
      <w:pPr>
        <w:pStyle w:val="Style_2"/>
        <w:spacing w:after="0" w:before="0" w:line="240" w:lineRule="auto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14:paraId="09010000">
      <w:pPr>
        <w:pStyle w:val="Style_2"/>
        <w:numPr>
          <w:ilvl w:val="0"/>
          <w:numId w:val="0"/>
        </w:numPr>
        <w:spacing w:after="0" w:before="0" w:line="240" w:lineRule="auto"/>
        <w:ind w:firstLine="709" w:left="0" w:right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осмотр объекта индивидуального жилищного строительства;</w:t>
      </w:r>
    </w:p>
    <w:p w14:paraId="0A010000">
      <w:pPr>
        <w:pStyle w:val="Style_2"/>
        <w:numPr>
          <w:ilvl w:val="0"/>
          <w:numId w:val="0"/>
        </w:numPr>
        <w:spacing w:after="0" w:before="0" w:line="240" w:lineRule="auto"/>
        <w:ind w:firstLine="709" w:left="0" w:right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подготовка  итогового документа;</w:t>
      </w:r>
    </w:p>
    <w:p w14:paraId="0B010000">
      <w:pPr>
        <w:pStyle w:val="Style_2"/>
        <w:numPr>
          <w:ilvl w:val="0"/>
          <w:numId w:val="0"/>
        </w:numPr>
        <w:spacing w:after="0" w:before="0" w:line="240" w:lineRule="auto"/>
        <w:ind w:firstLine="709" w:left="0" w:right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принятие решения о выдаче акта освидетельствования либо об отказе в выдаче акта освидетельствования;</w:t>
      </w:r>
    </w:p>
    <w:p w14:paraId="0C010000">
      <w:pPr>
        <w:pStyle w:val="Style_2"/>
        <w:numPr>
          <w:ilvl w:val="0"/>
          <w:numId w:val="0"/>
        </w:numPr>
        <w:spacing w:after="0" w:before="0" w:line="240" w:lineRule="auto"/>
        <w:ind w:firstLine="709" w:left="0" w:right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информирование заявителя о принятом решении о выдаче акта освидетельствования либо отказе в выдаче акта освидетельствования.</w:t>
      </w:r>
    </w:p>
    <w:p w14:paraId="0D010000">
      <w:pPr>
        <w:pStyle w:val="Style_2"/>
        <w:numPr>
          <w:ilvl w:val="0"/>
          <w:numId w:val="0"/>
        </w:numPr>
        <w:spacing w:after="0" w:before="0" w:line="240" w:lineRule="auto"/>
        <w:ind w:firstLine="709" w:left="0" w:right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3.1.1. Прием и регистрация заявления и документов на предоставление муниципальной услуги. </w:t>
      </w:r>
    </w:p>
    <w:p w14:paraId="0E010000">
      <w:pPr>
        <w:pStyle w:val="Style_2"/>
        <w:numPr>
          <w:ilvl w:val="0"/>
          <w:numId w:val="0"/>
        </w:numPr>
        <w:spacing w:after="0" w:before="0" w:line="240" w:lineRule="auto"/>
        <w:ind w:firstLine="709" w:left="0" w:right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3.1.1.1. Основанием для начала выполнения административной процедуры является обращение заявителя в МФЦ с заявлением и документами; поступление заявления и копий документов в электронной форме через ЕПГУ, РПГУ (при наличии технической возможности).</w:t>
      </w:r>
    </w:p>
    <w:p w14:paraId="0F010000">
      <w:pPr>
        <w:pStyle w:val="Style_2"/>
        <w:numPr>
          <w:ilvl w:val="0"/>
          <w:numId w:val="0"/>
        </w:numPr>
        <w:spacing w:after="0" w:before="0" w:line="240" w:lineRule="auto"/>
        <w:ind w:firstLine="709" w:left="0" w:right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3.1.1.2. При обращении заявителя в МФЦ специалист, ответственный за прием и выдачу документов: </w:t>
      </w:r>
    </w:p>
    <w:p w14:paraId="10010000">
      <w:pPr>
        <w:pStyle w:val="Style_2"/>
        <w:numPr>
          <w:ilvl w:val="0"/>
          <w:numId w:val="0"/>
        </w:numPr>
        <w:spacing w:after="0" w:before="0" w:line="240" w:lineRule="auto"/>
        <w:ind w:firstLine="709" w:left="0" w:right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14:paraId="11010000">
      <w:pPr>
        <w:pStyle w:val="Style_2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и приложенных к нему документах.</w:t>
      </w:r>
    </w:p>
    <w:p w14:paraId="12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14:paraId="13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текст в заявлении на выдачу акта освидетельствования поддается прочтению;</w:t>
      </w:r>
    </w:p>
    <w:p w14:paraId="14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 заявлении о выдаче акта освидетельствования указаны фамилия, имя, отчество (последнее - при наличии) физического лица;</w:t>
      </w:r>
    </w:p>
    <w:p w14:paraId="15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заявление о выдаче акта освидетельствования подписано уполномоченным лицом;</w:t>
      </w:r>
    </w:p>
    <w:p w14:paraId="16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приложены документы, необходимые для предоставления муниципальной услуги.</w:t>
      </w:r>
    </w:p>
    <w:p w14:paraId="17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14:paraId="18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выполнения административной процедуры по приему и регистрации заявления на выдачу акта освидетельствования и приложенных к нему документов составляет 1 рабочий день.</w:t>
      </w:r>
    </w:p>
    <w:p w14:paraId="19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Основание для принятия решения: поступление заявления на выдачу акта освидетельствования и приложенных к нему документов.</w:t>
      </w:r>
    </w:p>
    <w:p w14:paraId="1A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Результатом административной процедуры является прием и регистрация заявления на выдачу акта освидетельствования и приложенных к нему документов.</w:t>
      </w:r>
    </w:p>
    <w:p w14:paraId="1B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 приеме заявления на выдачу акта освидетельствования и приложенных к нему документов фиксируется в установленном порядке,  после чего поступившие документы передаются должностному лицу для рассмотрения и назначения ответственного исполнителя.</w:t>
      </w:r>
    </w:p>
    <w:p w14:paraId="1C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3.1.1.3. При направлении заявителем заявления и документов в Уполномоченный орган посредством почтовой связи специалист Уполномоченного органа, ответственный за прием и выдачу документов: </w:t>
      </w:r>
    </w:p>
    <w:p w14:paraId="1D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14:paraId="1E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14:paraId="1F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14:paraId="20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14:paraId="21010000">
      <w:pPr>
        <w:pStyle w:val="Style_2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14:paraId="22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выполнения административной процедуры по приему и регистрации заявления на выдачу акта освидетельствования и приложенных к нему документов составляет 1 рабочий день.</w:t>
      </w:r>
    </w:p>
    <w:p w14:paraId="23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Основание для принятия решения: поступление заявления на выдачу акта освидетельствования и приложенных к нему документов.</w:t>
      </w:r>
    </w:p>
    <w:p w14:paraId="24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Результатом административной процедуры является прием и регистрация заявления на выдачу акта освидетельствования и приложенных к нему документов.</w:t>
      </w:r>
    </w:p>
    <w:p w14:paraId="25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 приеме заявления на выдачу акта освидетельствования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14:paraId="26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день регистрации заявления на выдачу акта освидетельствования и приложенных к нему документов, специалист, ответственный за прием документов, передает поступившие документы должностному лицу Уполномоченного органа для рассмотрения и назначения ответственного исполнителя.</w:t>
      </w:r>
    </w:p>
    <w:p w14:paraId="27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3.1.1.4. Прием и регистрация заявления о выдаче акта освидетельствования и приложенных к нему документов в форме электронных документов.</w:t>
      </w:r>
    </w:p>
    <w:p w14:paraId="28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направлении заявления о выдаче акта освидетельствования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14:paraId="29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ЕПГУ, РПГУ размещается образец заполнения электронной формы заявления (запроса).</w:t>
      </w:r>
    </w:p>
    <w:p w14:paraId="2A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2B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14:paraId="2C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проверяет электронные образы документов на отсутствие компьютерных вирусов и искаженной информации; </w:t>
      </w:r>
    </w:p>
    <w:p w14:paraId="2D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 </w:t>
      </w:r>
    </w:p>
    <w:p w14:paraId="2E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14:paraId="2F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направляет поступивший пакет документов должностному лицу Уполномоченного органа для рассмотрения и назначения ответственного исполнителя.</w:t>
      </w:r>
    </w:p>
    <w:p w14:paraId="30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выполнения административной процедуры по приему и регистрации заявления о выдаче акта освидетельствования и приложенных к нему документов в форме электронных документов составляет 1 рабочий день.</w:t>
      </w:r>
    </w:p>
    <w:p w14:paraId="31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Основание для принятия решения: поступление заявления о выдаче акта освидетельствования и приложенных к нему документов.</w:t>
      </w:r>
    </w:p>
    <w:p w14:paraId="32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Результатом административной процедуры является прием, регистрация заявления о выдаче акта освидетельствования и приложенных к нему документов.</w:t>
      </w:r>
    </w:p>
    <w:p w14:paraId="33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 приеме заявления о выдаче акта освидетельствования и приложенных к 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14:paraId="34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3.1.2. Рассмотрение заявления и прилагаемых к нему документов.</w:t>
      </w:r>
    </w:p>
    <w:p w14:paraId="35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Основанием для начала административной процедуры является получение специалистом отдела архитектуры и строительства Уполномоченного органа, ответственным за рассмотрение заявления и прилагаемых к нему документов, подготовку итогового документа. </w:t>
      </w:r>
    </w:p>
    <w:p w14:paraId="36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Специалист рассматривает заявление и прилагаемые к нему документы,  определяет дату и время выезда на место строительства объекта индивидуального жилищного строительства, оповещает  заявителя и членов комиссии, утвержденной нормативным актом уполномоченного органа, которым утвержден порядок осмотра объекта индивидуального жилищного строительства, осуществляемого с привлечением средств материнского (семейного) капитала о дате и времени выезда.</w:t>
      </w:r>
    </w:p>
    <w:p w14:paraId="37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выполнения — 1 рабочий день.</w:t>
      </w:r>
    </w:p>
    <w:p w14:paraId="38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Должностное лицо, ответственное за выполнение административной процедуры — специалист, ответственный за рассмотрение заявления и прилагаемых к нему документов, подготовку итогового документа.</w:t>
      </w:r>
    </w:p>
    <w:p w14:paraId="39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Результат административной процедуры и способ фиксации результата выполнения административной процедуры -  оповещение заявителя и членов комиссии о дате осмотра объекта индивидуального жилищного строительства.</w:t>
      </w:r>
    </w:p>
    <w:p w14:paraId="3A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3.1.3. 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14:paraId="3B010000">
      <w:pPr>
        <w:pStyle w:val="Style_2"/>
        <w:widowControl w:val="0"/>
        <w:spacing w:after="0" w:before="0" w:line="240" w:lineRule="auto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подпунктом 5, 6, 7 пункта 2.6.1 настоящего административного регламента.</w:t>
      </w:r>
    </w:p>
    <w:p w14:paraId="3C010000">
      <w:pPr>
        <w:pStyle w:val="Style_2"/>
        <w:widowControl w:val="0"/>
        <w:spacing w:after="0" w:before="0" w:line="240" w:lineRule="auto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Должностное лицо Уполномоченного органа, ответственное за выдачу акта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 после получения зарегистрированных документов, знакомится с заявлением о выдаче акта освидетельствования и приложенными к нему документами и производит проверку представленных документов.</w:t>
      </w:r>
    </w:p>
    <w:p w14:paraId="3D010000">
      <w:pPr>
        <w:pStyle w:val="Style_2"/>
        <w:widowControl w:val="0"/>
        <w:spacing w:after="0" w:before="0" w:line="240" w:lineRule="auto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должностным лицом Уполномоченного органа будет выявлено, что в перечне представленных документов отсутствуют документы, предусмотренные пунктом 5, 6, 7 пункта 2.6.1 настоящего административного регламента, принимается решение о направлении соответствующих межведомственных запросов.</w:t>
      </w:r>
    </w:p>
    <w:p w14:paraId="3E010000">
      <w:pPr>
        <w:pStyle w:val="Style_2"/>
        <w:widowControl w:val="0"/>
        <w:spacing w:after="0" w:before="0" w:line="240" w:lineRule="auto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Межведомственные запросы направляются в срок не позднее 1 дня со дня получения заявления о выдаче акта освидетельствования и приложенных к нему документов от заявителя.</w:t>
      </w:r>
    </w:p>
    <w:p w14:paraId="3F010000">
      <w:pPr>
        <w:pStyle w:val="Style_2"/>
        <w:widowControl w:val="0"/>
        <w:spacing w:after="0" w:before="0" w:line="240" w:lineRule="auto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14:paraId="40010000">
      <w:pPr>
        <w:pStyle w:val="Style_2"/>
        <w:widowControl w:val="0"/>
        <w:spacing w:after="0" w:before="0" w:line="240" w:lineRule="auto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14:paraId="41010000">
      <w:pPr>
        <w:pStyle w:val="Style_2"/>
        <w:widowControl w:val="0"/>
        <w:spacing w:after="0" w:before="0" w:line="240" w:lineRule="auto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Специалист Уполномоченного органа, ответственный за подготовку документов, обязан принять необходимые меры для получения ответа на межведомственные запросы в установленные сроки.</w:t>
      </w:r>
    </w:p>
    <w:p w14:paraId="42010000">
      <w:pPr>
        <w:pStyle w:val="Style_2"/>
        <w:widowControl w:val="0"/>
        <w:spacing w:after="0" w:before="0" w:line="240" w:lineRule="auto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14:paraId="43010000">
      <w:pPr>
        <w:pStyle w:val="Style_2"/>
        <w:widowControl w:val="0"/>
        <w:spacing w:after="0" w:before="0" w:line="240" w:lineRule="auto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14:paraId="44010000">
      <w:pPr>
        <w:pStyle w:val="Style_2"/>
        <w:widowControl w:val="0"/>
        <w:spacing w:after="0" w:before="0" w:line="240" w:lineRule="auto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выполнения данной административной процедуры составляет 2 рабочих дня.</w:t>
      </w:r>
    </w:p>
    <w:p w14:paraId="45010000">
      <w:pPr>
        <w:pStyle w:val="Style_2"/>
        <w:widowControl w:val="0"/>
        <w:spacing w:after="0" w:before="0" w:line="240" w:lineRule="auto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14:paraId="46010000">
      <w:pPr>
        <w:pStyle w:val="Style_2"/>
        <w:widowControl w:val="0"/>
        <w:spacing w:after="0" w:before="0" w:line="240" w:lineRule="auto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Фиксация результата выполнения административной процедуры не производится.</w:t>
      </w:r>
    </w:p>
    <w:p w14:paraId="47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3.1.3. </w:t>
      </w:r>
      <w:r>
        <w:rPr>
          <w:rFonts w:ascii="Times New Roman" w:hAnsi="Times New Roman"/>
          <w:sz w:val="28"/>
        </w:rPr>
        <w:t>Осмотр объекта индивидуального жилищного строительства.</w:t>
      </w:r>
    </w:p>
    <w:p w14:paraId="48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Основанием для начала административной процедуры является </w:t>
      </w:r>
      <w:r>
        <w:rPr>
          <w:rFonts w:ascii="Times New Roman" w:hAnsi="Times New Roman"/>
          <w:color w:val="000000"/>
          <w:sz w:val="28"/>
          <w:highlight w:val="white"/>
        </w:rPr>
        <w:t>оповещение заявителя и членов комиссии о дате осмотра объекта индивидуального жилищного строительства.</w:t>
      </w:r>
    </w:p>
    <w:p w14:paraId="49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Специалисты, являющиеся членами комиссии,  осуществляют осмотр объекта индивидуального жилищного строительства с выездом на место в присутствии заявителя, либо его представителя на предмет освидетельствования проведения основных работ по строительству (реконструкции) объекта. При проведении осмотра могут осуществляться обмеры и обследования освидетельствуемого объекта.</w:t>
      </w:r>
    </w:p>
    <w:p w14:paraId="4A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выполнения – 1 рабочий день.</w:t>
      </w:r>
    </w:p>
    <w:p w14:paraId="4B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Должностное лицо, ответственное за выполнение административной процедуры — специалист, ответственный за рассмотрение заявления и прилагаемых к нему документов, подготовку итогового документа.</w:t>
      </w:r>
    </w:p>
    <w:p w14:paraId="4C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>Результат административной процедуры и способ фиксации результата выполнения административной процедуры -  письменная и фотофиксация результатов осмотра объекта индивидуального жилищного строительства.</w:t>
      </w:r>
    </w:p>
    <w:p w14:paraId="4D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3.1.4. </w:t>
      </w:r>
      <w:r>
        <w:rPr>
          <w:rFonts w:ascii="Times New Roman" w:hAnsi="Times New Roman"/>
          <w:sz w:val="28"/>
        </w:rPr>
        <w:t>Подготовка итогового документа.</w:t>
      </w:r>
    </w:p>
    <w:p w14:paraId="4E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Основанием для начала административной процедуры является результат </w:t>
      </w:r>
      <w:r>
        <w:rPr>
          <w:rFonts w:ascii="Times New Roman" w:hAnsi="Times New Roman"/>
          <w:color w:val="000000"/>
          <w:sz w:val="28"/>
          <w:highlight w:val="white"/>
        </w:rPr>
        <w:t>осмотра объекта индивидуального жилищного строительства.</w:t>
      </w:r>
    </w:p>
    <w:p w14:paraId="4F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в ходе осмотра объекта индивидуального жилищного строительства не выявлены основания для отказа в выдаче акта освидетельствования, предусмотренные подпунктом 2.8.2.1 настоящего административного регламента, специалист осуществляет подготовку  акта освидетельствования.</w:t>
      </w:r>
    </w:p>
    <w:p w14:paraId="50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в ходе осмотра объекта индивидуального жилищного строительства выявлены основания для отказа в выдаче акта освидетельствования, предусмотренные подпунктом 2.8.2.1 настоящего административного регламента, специалист готовит проект уведомление об отказе в выдаче акта освидетельствования с указанием причин отказа, по форме согласно приложению № 5 настоящего административного регламента. Подготовленные специалистом акт освидетельствования или  уведомление об отказе в выдаче акта освидетельствования, с приложением всех документов, предоставляются должностному лицу Уполномоченного органа для подписания. </w:t>
      </w:r>
    </w:p>
    <w:p w14:paraId="51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выполнения — 1 рабочий день.</w:t>
      </w:r>
    </w:p>
    <w:p w14:paraId="52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Должностное лицо, ответственное за выполнение административной процедуры — специалист, ответственный за рассмотрение заявления и прилагаемых к нему документов, подготовку итогового документа.</w:t>
      </w:r>
    </w:p>
    <w:p w14:paraId="53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 административной процедуры – подготовленный акт освидетельствования или уведомление об отказе в выдаче акта освидетельствования, с приложением всех документов.</w:t>
      </w:r>
    </w:p>
    <w:p w14:paraId="54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3.1.5. Принятие решения о выдаче акта освидетельствования либо об отказе в выдаче акта освидетельствования.</w:t>
      </w:r>
    </w:p>
    <w:p w14:paraId="55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Основанием для начала административной процедуры является подготовленный акт освидетельствования или проект уведомления об отказе в выдаче акта освидетельствования</w:t>
      </w:r>
      <w:r>
        <w:rPr>
          <w:rFonts w:ascii="Times New Roman" w:hAnsi="Times New Roman"/>
          <w:color w:val="000000"/>
          <w:sz w:val="28"/>
          <w:highlight w:val="white"/>
        </w:rPr>
        <w:t>.</w:t>
      </w:r>
    </w:p>
    <w:p w14:paraId="56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выполнения — 1 рабочий день.</w:t>
      </w:r>
    </w:p>
    <w:p w14:paraId="57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Должностное лицо Уполномоченного органа принимает соответствующее решение.</w:t>
      </w:r>
    </w:p>
    <w:p w14:paraId="58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Результат административной процедуры и способ фиксации результата выполнения административной процедуры - подписанный и зарегистрированный в установленном порядке </w:t>
      </w:r>
      <w:r>
        <w:rPr>
          <w:rFonts w:ascii="Times New Roman" w:hAnsi="Times New Roman"/>
          <w:sz w:val="28"/>
        </w:rPr>
        <w:t>акт освидетельствования или уведомление об отказе в выдаче акта освидетельствования</w:t>
      </w:r>
      <w:r>
        <w:rPr>
          <w:rFonts w:ascii="Times New Roman" w:hAnsi="Times New Roman"/>
          <w:color w:val="000000"/>
          <w:sz w:val="28"/>
          <w:highlight w:val="white"/>
        </w:rPr>
        <w:t>.</w:t>
      </w:r>
    </w:p>
    <w:p w14:paraId="59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3.1.6. Информирование заявителя о принятом решении и выдача либо отказ в выдаче акта освидетельствования.</w:t>
      </w:r>
    </w:p>
    <w:p w14:paraId="5A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Основанием для начала административной процедуры является получение специалистом подписанного и зарегистрированного в установленном порядке акта освидетельствования или уведомления об отказе в выдаче акта освидетельствования.</w:t>
      </w:r>
    </w:p>
    <w:p w14:paraId="5B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Ответственный специалист </w:t>
      </w:r>
      <w:r>
        <w:rPr>
          <w:rFonts w:ascii="Times New Roman" w:hAnsi="Times New Roman"/>
          <w:color w:val="000000"/>
          <w:sz w:val="28"/>
          <w:highlight w:val="white"/>
        </w:rPr>
        <w:t>по контактному номеру телефона или адресу электронной почты, указанным в заявлении информирует заявителя о принятии соответствующего решения в</w:t>
      </w:r>
      <w:r>
        <w:rPr>
          <w:rFonts w:ascii="Times New Roman" w:hAnsi="Times New Roman"/>
          <w:color w:val="000000"/>
          <w:sz w:val="28"/>
        </w:rPr>
        <w:t xml:space="preserve"> день, следующий за днем принятия</w:t>
      </w:r>
      <w:r>
        <w:rPr>
          <w:rFonts w:ascii="Times New Roman" w:hAnsi="Times New Roman"/>
          <w:color w:val="000000"/>
          <w:sz w:val="28"/>
          <w:highlight w:val="white"/>
        </w:rPr>
        <w:t xml:space="preserve"> такого решения, выясняет желаемый способ получения заявителем данного решения. </w:t>
      </w:r>
    </w:p>
    <w:p w14:paraId="5C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Акт освидетельствования, уведомление об отказе в выдаче  акта освидетельствования выдаются заявителю специалистом уполномоченного органа или специалистом МФЦ на бумажном носителе. Акт освидетельствования выдается заявителю в двух экземплярах. </w:t>
      </w:r>
    </w:p>
    <w:p w14:paraId="5D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выполнения — 1 рабочий день.</w:t>
      </w:r>
    </w:p>
    <w:p w14:paraId="5E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Должностное лицо, ответственное за выполнение административной процедуры — специалист, ответственный за рассмотрение заявления и прилагаемых к нему документов, подготовку итогового документа.</w:t>
      </w:r>
    </w:p>
    <w:p w14:paraId="5F010000">
      <w:pPr>
        <w:pStyle w:val="Style_2"/>
        <w:spacing w:after="0" w:before="0" w:line="240" w:lineRule="auto"/>
        <w:ind w:firstLine="53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заявителем результата услуги фиксируется в журнале регистрации.</w:t>
      </w:r>
    </w:p>
    <w:p w14:paraId="60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3.2. Порядок исправления </w:t>
      </w:r>
      <w:r>
        <w:rPr>
          <w:rStyle w:val="Style_2_ch"/>
          <w:rFonts w:ascii="Times New Roman" w:hAnsi="Times New Roman"/>
          <w:sz w:val="28"/>
        </w:rPr>
        <w:t>опечаток и (или) ошибок, допущенных в документах, выданных в результате предоставления муниципальной услуги.</w:t>
      </w:r>
    </w:p>
    <w:p w14:paraId="6101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Основанием для начала административной процедуры является представление заявителем в МФЦ заявления по форме согласно приложению № 4 к настоящему административному регламенту об исправлении </w:t>
      </w:r>
      <w:r>
        <w:rPr>
          <w:rStyle w:val="Style_2_ch"/>
          <w:rFonts w:ascii="Times New Roman" w:hAnsi="Times New Roman"/>
          <w:sz w:val="28"/>
        </w:rPr>
        <w:t>опечаток и (или) ошибок, допущенных в документах</w:t>
      </w:r>
      <w:r>
        <w:rPr>
          <w:rStyle w:val="Style_2_ch"/>
          <w:rFonts w:ascii="Times New Roman" w:hAnsi="Times New Roman"/>
          <w:sz w:val="28"/>
        </w:rPr>
        <w:t>, выданных</w:t>
      </w:r>
      <w:r>
        <w:rPr>
          <w:rStyle w:val="Style_2_ch"/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результате предоставления муниципальной услуги.</w:t>
      </w:r>
    </w:p>
    <w:p w14:paraId="62010000">
      <w:pPr>
        <w:pStyle w:val="Style_2"/>
        <w:spacing w:after="0" w:before="0" w:line="322" w:lineRule="exact"/>
        <w:ind w:firstLine="720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подтверждения наличия допущенных опечаток, ошибок в документах, выданных в результате предоставления муниципальной услуги Уполномоченный орган вносит исправления в ранее выданный акт освидетельствования или уведомление об отказе в выдаче  акта освидетельствования. Дата и номер выданного акта освидетельствования или уведомления об отказе в выдаче  акта освидетельствования не изменяются, а в соответствующей графе формы акта освидетельствования или уведомления об отказе в выдаче  акта освидетельствования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 w14:paraId="63010000">
      <w:pPr>
        <w:pStyle w:val="Style_2"/>
        <w:tabs>
          <w:tab w:leader="none" w:pos="708" w:val="clear"/>
          <w:tab w:leader="none" w:pos="7738" w:val="left"/>
        </w:tabs>
        <w:spacing w:after="0" w:before="0" w:line="322" w:lineRule="exact"/>
        <w:ind w:firstLine="720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 освидетельствования или уведомление об отказе в выдаче акта освидетельствования с внесенными исправлениями допущенных опечаток и ошибок либо решение об отказе о внесении исправлений в акт освидетельствования или уведомление об отказе в выдаче  акта освидетельствования направляется Заявителю в порядке, установленном пунктом 2.3.4 настоящего административного регламента, способом, указанным в заявлении об исправлении допущенных опечаток и ошибок, в течение пяти рабочих дней с даты поступления заявления об исправлении допущенных опечаток и ошибок.</w:t>
      </w:r>
    </w:p>
    <w:p w14:paraId="64010000">
      <w:pPr>
        <w:pStyle w:val="Style_2"/>
        <w:spacing w:after="0" w:before="0" w:line="322" w:lineRule="exact"/>
        <w:ind w:firstLine="720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Исчерпывающий перечень оснований для отказа в исправлении допущенных опечаток и ошибок в акте освидетельствования или уведомлении об отказе в выдаче  акта освидетельствования:</w:t>
      </w:r>
    </w:p>
    <w:p w14:paraId="65010000">
      <w:pPr>
        <w:pStyle w:val="Style_2"/>
        <w:spacing w:after="0" w:before="0" w:line="322" w:lineRule="exact"/>
        <w:ind w:firstLine="720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несоответствие заявителя кругу лиц, указанных в пункте 1.2 настоящего административного регламента;</w:t>
      </w:r>
    </w:p>
    <w:p w14:paraId="66010000">
      <w:pPr>
        <w:pStyle w:val="Style_2"/>
        <w:spacing w:after="0" w:before="0" w:line="322" w:lineRule="exact"/>
        <w:ind w:firstLine="720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отсутствие факта допущения опечаток и ошибок в акте освидетельствования или уведомлении об отказе в выдаче  акта освидетельствования.</w:t>
      </w:r>
    </w:p>
    <w:p w14:paraId="67010000">
      <w:pPr>
        <w:pStyle w:val="Style_2"/>
        <w:spacing w:after="0" w:before="0" w:line="322" w:lineRule="exact"/>
        <w:ind w:firstLine="720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Порядок выдачи дубликата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14:paraId="68010000">
      <w:pPr>
        <w:pStyle w:val="Style_2"/>
        <w:spacing w:after="0" w:before="0" w:line="322" w:lineRule="exact"/>
        <w:ind w:firstLine="720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Заявитель вправе обратиться в Уполномоченный орган с заявлением о выдаче дубликата акта освидетельствования (далее - заявление о выдаче дубликата).</w:t>
      </w:r>
    </w:p>
    <w:p w14:paraId="69010000">
      <w:pPr>
        <w:pStyle w:val="Style_2"/>
        <w:spacing w:after="0" w:before="0" w:line="322" w:lineRule="exact"/>
        <w:ind w:firstLine="720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отсутствия оснований для отказа в выдаче дубликата акта освидетельствования Уполномоченный орган выдает дубликат акта освидетельствования с тем же регистрационным номером, который был указан в ранее выданном акте освидетельствования. В случае, если ранее заявителю был выдан акт освидетельствования в форме электронного документа, подписанного усиленной квалифицированной электронной подписью уполномоченного должностного лица, то дубликат акта освидетельствования выдается Заявителю в форме электронного документа, подписанного усиленной квалифицированной электронной подписью уполномоченного должностного лица.</w:t>
      </w:r>
    </w:p>
    <w:p w14:paraId="6A010000">
      <w:pPr>
        <w:pStyle w:val="Style_2"/>
        <w:spacing w:after="0" w:before="0" w:line="322" w:lineRule="exact"/>
        <w:ind w:firstLine="720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Дубликат акта освидетельствования либо уведомление об отказе в выдаче дубликата акта освидетельствования направляется заявителю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14:paraId="6B010000">
      <w:pPr>
        <w:pStyle w:val="Style_2"/>
        <w:spacing w:after="0" w:before="0" w:line="322" w:lineRule="exact"/>
        <w:ind w:firstLine="720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Исчерпывающий перечень оснований для отказа в выдаче дубликата акта освидетельствования или решения об отказе в выдаче  акта освидетельствования: несоответствие заявителя кругу лиц, указанных в пункте 1.2 настоящего административного регламента.</w:t>
      </w:r>
    </w:p>
    <w:p w14:paraId="6C010000">
      <w:pPr>
        <w:pStyle w:val="Style_2"/>
        <w:widowControl w:val="0"/>
        <w:numPr>
          <w:ilvl w:val="0"/>
          <w:numId w:val="0"/>
        </w:numPr>
        <w:spacing w:after="0" w:before="0" w:line="240" w:lineRule="auto"/>
        <w:ind w:firstLine="709" w:left="0" w:right="0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6D010000">
      <w:pPr>
        <w:pStyle w:val="Style_4"/>
        <w:spacing w:after="0" w:before="0" w:line="240" w:lineRule="auto"/>
        <w:ind w:firstLine="0" w:left="0" w:right="0"/>
        <w:rPr>
          <w:sz w:val="28"/>
        </w:rPr>
      </w:pPr>
      <w:r>
        <w:rPr>
          <w:sz w:val="28"/>
        </w:rPr>
        <w:t>4. Формы контроля за исполнением административного регламента</w:t>
      </w:r>
    </w:p>
    <w:p w14:paraId="6E010000">
      <w:pPr>
        <w:pStyle w:val="Style_4"/>
        <w:tabs>
          <w:tab w:leader="none" w:pos="708" w:val="clear"/>
          <w:tab w:leader="none" w:pos="982" w:val="left"/>
        </w:tabs>
        <w:spacing w:after="0" w:before="0" w:line="240" w:lineRule="auto"/>
        <w:ind w:firstLine="0" w:left="709" w:right="0"/>
        <w:jc w:val="both"/>
        <w:rPr>
          <w:b w:val="0"/>
          <w:sz w:val="28"/>
        </w:rPr>
      </w:pPr>
    </w:p>
    <w:p w14:paraId="6F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14:paraId="70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заместитель главы округа по ЖКХ, дорожному хозяйству, транспорту и связи Прокопьевского муниципального округа.</w:t>
      </w:r>
    </w:p>
    <w:p w14:paraId="71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14:paraId="72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14:paraId="73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специалистов.</w:t>
      </w:r>
    </w:p>
    <w:p w14:paraId="74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Проверки полноты и качества предоставления муниципальной услуги осуществляются на основании постановлений Уполномоченного органа.</w:t>
      </w:r>
    </w:p>
    <w:p w14:paraId="75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Проверки могут быть плановыми и внеплановыми. Порядок и периодичность плановых проверок устанавливаются заместителем главы округа по ЖКХ, дорожному хозяйству, транспорту и связи Прокопьевского муниципального округа.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14:paraId="76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14:paraId="77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Периодичность осуществления плановых проверок - не реже одного раза в квартал.</w:t>
      </w:r>
    </w:p>
    <w:p w14:paraId="78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 Ответственность должностных лиц, Уполномоченного органа за решения и действия (бездействие), принимаемые (осуществляемые) ими в ходе предоставления муниципальной услуги.</w:t>
      </w:r>
    </w:p>
    <w:p w14:paraId="79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специалисты и должностные лица несут ответственность в соответствии с законодательством Российской Федерации.</w:t>
      </w:r>
    </w:p>
    <w:p w14:paraId="7A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Специалисты,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14:paraId="7B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Специалисты,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14:paraId="7C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Специалисты,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14:paraId="7D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выдачу (направление) такого документа лицу, представившему (направившему) заявление.</w:t>
      </w:r>
    </w:p>
    <w:p w14:paraId="7E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Персональная ответственность специалистов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14:paraId="7F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14:paraId="80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Уполномоченный орган,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14:paraId="81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14:paraId="82010000">
      <w:pPr>
        <w:pStyle w:val="Style_5"/>
        <w:tabs>
          <w:tab w:leader="none" w:pos="708" w:val="clear"/>
          <w:tab w:leader="none" w:pos="1490" w:val="left"/>
        </w:tabs>
        <w:spacing w:after="0" w:before="0" w:line="240" w:lineRule="auto"/>
        <w:ind w:firstLine="0" w:left="709" w:right="20"/>
        <w:rPr>
          <w:rFonts w:ascii="Times New Roman" w:hAnsi="Times New Roman"/>
          <w:sz w:val="28"/>
        </w:rPr>
      </w:pPr>
    </w:p>
    <w:p w14:paraId="83010000">
      <w:pPr>
        <w:pStyle w:val="Style_4"/>
        <w:spacing w:after="0" w:before="0" w:line="240" w:lineRule="auto"/>
        <w:ind w:firstLine="0" w:left="0" w:right="23"/>
        <w:rPr>
          <w:sz w:val="28"/>
        </w:rPr>
      </w:pPr>
      <w:r>
        <w:rPr>
          <w:sz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 предоставления государственных и муниципальных услуг, организаций, указанных в части 1.1 статьи 16 Федерального закона №210-ФЗ, а также их должностных лиц, муниципальных служащих, работников</w:t>
      </w:r>
    </w:p>
    <w:p w14:paraId="84010000">
      <w:pPr>
        <w:pStyle w:val="Style_4"/>
        <w:tabs>
          <w:tab w:leader="none" w:pos="667" w:val="left"/>
          <w:tab w:leader="none" w:pos="708" w:val="clear"/>
        </w:tabs>
        <w:spacing w:after="0" w:before="0" w:line="240" w:lineRule="auto"/>
        <w:ind w:firstLine="0" w:left="709" w:right="380"/>
        <w:jc w:val="left"/>
        <w:rPr>
          <w:sz w:val="28"/>
        </w:rPr>
      </w:pPr>
    </w:p>
    <w:p w14:paraId="85010000">
      <w:pPr>
        <w:pStyle w:val="Style_5"/>
        <w:tabs>
          <w:tab w:leader="none" w:pos="708" w:val="clear"/>
          <w:tab w:leader="none" w:pos="1264" w:val="left"/>
        </w:tabs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5.1. Заявители имеют право подать жалобу на решение и действие (бездействие) органа, предоставляющего муниципальную услугу, должностного лица, предоставляющего муниципальную услугу, муниципального служащего, руководителя органа, предоставляющего муниципальную услугу.</w:t>
      </w:r>
    </w:p>
    <w:p w14:paraId="86010000">
      <w:pPr>
        <w:pStyle w:val="Style_5"/>
        <w:spacing w:after="0" w:before="0" w:line="240" w:lineRule="auto"/>
        <w:ind w:firstLine="709" w:left="0" w:right="0"/>
        <w:rPr>
          <w:sz w:val="28"/>
        </w:rPr>
      </w:pPr>
      <w:r>
        <w:rPr>
          <w:sz w:val="28"/>
        </w:rPr>
        <w:t>Заявитель может обратиться с жалобой, в том числе в следующих случаях:</w:t>
      </w:r>
    </w:p>
    <w:p w14:paraId="8701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1) нарушение срока регистрации запроса заявителя о предоставлении муниципальной услуги;</w:t>
      </w:r>
    </w:p>
    <w:p w14:paraId="8801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2) нарушение срока предоставления муниципальной услуги;</w:t>
      </w:r>
    </w:p>
    <w:p w14:paraId="8901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услуги;</w:t>
      </w:r>
    </w:p>
    <w:p w14:paraId="8A01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4) отказ в приеме документов, предоставление которых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услуги, у заявителя;</w:t>
      </w:r>
    </w:p>
    <w:p w14:paraId="8B01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5) отказ в предоставлении мун</w:t>
      </w:r>
      <w:r>
        <w:rPr>
          <w:sz w:val="28"/>
          <w:u w:val="none"/>
        </w:rPr>
        <w:t>ици</w:t>
      </w:r>
      <w:r>
        <w:rPr>
          <w:sz w:val="28"/>
        </w:rPr>
        <w:t>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14:paraId="8C01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6) затребование от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актами;</w:t>
      </w:r>
    </w:p>
    <w:p w14:paraId="8D01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</w:t>
      </w:r>
      <w:r>
        <w:rPr>
          <w:color w:val="000000"/>
          <w:sz w:val="28"/>
        </w:rPr>
        <w:t>от 27.07.2010 № 210-ФЗ «Об организации предоставления государственных и муниципальных услуг» (далее - Федеральный закон № 210-ФЗ)</w:t>
      </w:r>
      <w:r>
        <w:rPr>
          <w:sz w:val="28"/>
        </w:rPr>
        <w:t>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8E01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8) нарушение срока или порядка выдачи документов по результатам предоставления муниципальной услуги;</w:t>
      </w:r>
    </w:p>
    <w:p w14:paraId="8F01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14:paraId="9001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14:paraId="9101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5.2. Жалоба подается в письменной форме на бумажном носителе, в электронной форме в орган, предоставляющий муниципальную услугу.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14:paraId="9201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 w14:paraId="9301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Жалоба может быть направлена по почте, через МФЦ, с использованием информационно-телекоммуникационной сети «Интернет», сайта Администрации,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 w14:paraId="94010000">
      <w:pPr>
        <w:pStyle w:val="Style_5"/>
        <w:spacing w:after="0" w:before="0" w:line="240" w:lineRule="auto"/>
        <w:ind w:firstLine="709" w:left="0" w:right="0"/>
        <w:rPr>
          <w:sz w:val="28"/>
        </w:rPr>
      </w:pPr>
      <w:r>
        <w:rPr>
          <w:sz w:val="28"/>
        </w:rPr>
        <w:t>5.3. Жалоба должна содержать следующую информацию:</w:t>
      </w:r>
    </w:p>
    <w:p w14:paraId="9501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многофункционального центра, его руководителя и (или) работника, организаций, предусмотренных частью 1.1 статьи 16 Федерального закона №2 210-ФЗ, их руководителей и (или) работников, решения и действия (бездействие) которых обжалуются;</w:t>
      </w:r>
    </w:p>
    <w:p w14:paraId="9601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9701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работников;</w:t>
      </w:r>
    </w:p>
    <w:p w14:paraId="9801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4) 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частью 1. 1 статьи 16 Федерального закона № 210-ФЗ, их работников.</w:t>
      </w:r>
    </w:p>
    <w:p w14:paraId="99010000">
      <w:pPr>
        <w:pStyle w:val="Style_5"/>
        <w:spacing w:after="0" w:before="0" w:line="240" w:lineRule="auto"/>
        <w:ind w:firstLine="709" w:left="0" w:right="-1"/>
        <w:rPr>
          <w:sz w:val="28"/>
        </w:rPr>
      </w:pPr>
      <w:r>
        <w:rPr>
          <w:sz w:val="28"/>
        </w:rPr>
        <w:t>5.4. Поступившая жалоба подлежит регистрации в срок не позднее следующего рабочего дня со дня ее поступления.</w:t>
      </w:r>
    </w:p>
    <w:p w14:paraId="9A01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5.5. 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14:paraId="9B01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14:paraId="9C01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5.7. По результатам рассмотрения жалобы принимается одно из следующих решений:</w:t>
      </w:r>
    </w:p>
    <w:p w14:paraId="9D01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1) жалоба удовлетворяется, в том числе в форме отмены принятого решения, исправления допущенных опечаток и ошибок в документах, выданных в результате предоставления муниципальной услуги,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14:paraId="9E010000">
      <w:pPr>
        <w:pStyle w:val="Style_5"/>
        <w:spacing w:after="0" w:before="0" w:line="240" w:lineRule="auto"/>
        <w:ind w:firstLine="709" w:left="0" w:right="0"/>
        <w:rPr>
          <w:sz w:val="28"/>
        </w:rPr>
      </w:pPr>
      <w:r>
        <w:rPr>
          <w:sz w:val="28"/>
        </w:rPr>
        <w:t>2) в удовлетворении жалобы отказывается.</w:t>
      </w:r>
    </w:p>
    <w:p w14:paraId="9F010000">
      <w:pPr>
        <w:pStyle w:val="Style_5"/>
        <w:spacing w:after="0" w:before="0" w:line="240" w:lineRule="auto"/>
        <w:ind w:firstLine="709" w:left="0" w:right="20"/>
        <w:rPr>
          <w:sz w:val="28"/>
        </w:rPr>
      </w:pPr>
      <w:r>
        <w:rPr>
          <w:sz w:val="28"/>
        </w:rPr>
        <w:t>Мотивированный ответ о результатах рассмотрения жалобы направляется заявителю не позднее дня, следующего за днем принятия решения, в письменной форме и, по желанию заявителя, в электронной форме.</w:t>
      </w:r>
    </w:p>
    <w:p w14:paraId="A0010000">
      <w:pPr>
        <w:pStyle w:val="Style_2"/>
        <w:spacing w:after="0" w:before="0" w:line="240" w:lineRule="auto"/>
        <w:ind w:firstLine="689" w:left="20" w:right="0"/>
        <w:jc w:val="both"/>
        <w:rPr>
          <w:sz w:val="28"/>
        </w:rPr>
      </w:pPr>
      <w:r>
        <w:rPr>
          <w:rStyle w:val="Style_5_ch"/>
          <w:sz w:val="28"/>
        </w:rPr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A1010000">
      <w:pPr>
        <w:pStyle w:val="Style_2"/>
        <w:spacing w:after="0" w:before="0" w:line="240" w:lineRule="auto"/>
        <w:ind w:firstLine="689" w:left="20" w:right="0"/>
        <w:jc w:val="both"/>
        <w:rPr>
          <w:sz w:val="28"/>
        </w:rPr>
      </w:pPr>
      <w:r>
        <w:rPr>
          <w:rStyle w:val="Style_5_ch"/>
          <w:sz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A2010000">
      <w:pPr>
        <w:pStyle w:val="Style_2"/>
        <w:spacing w:after="0" w:before="0" w:line="240" w:lineRule="auto"/>
        <w:ind w:firstLine="689" w:left="20" w:right="0"/>
        <w:jc w:val="both"/>
        <w:rPr>
          <w:sz w:val="28"/>
        </w:rPr>
      </w:pPr>
      <w:r>
        <w:rPr>
          <w:rStyle w:val="Style_5_ch"/>
          <w:sz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наделенные полномочиями по рассмотрению жалоб незамедлительно направляют имеющиеся материалы в органы прокуратуры.</w:t>
      </w:r>
    </w:p>
    <w:p w14:paraId="A3010000">
      <w:pPr>
        <w:pStyle w:val="Style_2"/>
        <w:spacing w:after="0" w:before="0" w:line="240" w:lineRule="auto"/>
        <w:ind w:firstLine="689" w:left="20" w:right="0"/>
        <w:jc w:val="both"/>
        <w:rPr>
          <w:sz w:val="28"/>
        </w:rPr>
      </w:pPr>
    </w:p>
    <w:p w14:paraId="A4010000">
      <w:pPr>
        <w:pStyle w:val="Style_2"/>
        <w:spacing w:after="0" w:before="0" w:line="240" w:lineRule="auto"/>
        <w:ind w:firstLine="689" w:left="2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6.</w:t>
      </w:r>
      <w:r>
        <w:rPr>
          <w:rFonts w:ascii="Times New Roman" w:hAnsi="Times New Roman"/>
          <w:b w:val="1"/>
          <w:sz w:val="28"/>
        </w:rPr>
        <w:t xml:space="preserve"> Особенности выполнения административных процедур (действий) в многофунциональном центре</w:t>
      </w:r>
    </w:p>
    <w:p w14:paraId="A5010000">
      <w:pPr>
        <w:pStyle w:val="Style_2"/>
        <w:keepNext w:val="1"/>
        <w:keepLines w:val="1"/>
        <w:numPr>
          <w:ilvl w:val="0"/>
          <w:numId w:val="0"/>
        </w:numPr>
        <w:tabs>
          <w:tab w:leader="none" w:pos="708" w:val="clear"/>
          <w:tab w:leader="none" w:pos="2262" w:val="left"/>
        </w:tabs>
        <w:spacing w:after="0" w:before="0" w:line="240" w:lineRule="auto"/>
        <w:ind w:firstLine="0" w:left="1940" w:right="1940"/>
        <w:jc w:val="both"/>
        <w:outlineLvl w:val="1"/>
        <w:rPr>
          <w:rFonts w:ascii="Times New Roman" w:hAnsi="Times New Roman"/>
          <w:sz w:val="28"/>
        </w:rPr>
      </w:pPr>
    </w:p>
    <w:p w14:paraId="A6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 Предоставление муниципальной услуги в МФЦ осуществляется при наличии заключенного соглашения о взаимодействии между Уполномоченным органом и МФЦ.</w:t>
      </w:r>
    </w:p>
    <w:p w14:paraId="A7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 Основанием для начала предоставления муниципальной услуги является обращение Заявителя в МФЦ.</w:t>
      </w:r>
    </w:p>
    <w:p w14:paraId="A8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6.3. Информирование Заявителей о порядке предоставления муниципальной услуги, сведений о ходе предоставления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14:paraId="A9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14:paraId="AA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6.4. Прием заявлений о предоставлении муниципальной услуги и иных документов, необходимых для предоставления муниципальной услуги.</w:t>
      </w:r>
    </w:p>
    <w:p w14:paraId="AB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личном обращении Заявителя в МФЦ сотрудник, ответственный за прием документов:</w:t>
      </w:r>
    </w:p>
    <w:p w14:paraId="AC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обращения его представителя);</w:t>
      </w:r>
    </w:p>
    <w:p w14:paraId="AD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проверяет представленное заявление и документы на предмет:</w:t>
      </w:r>
    </w:p>
    <w:p w14:paraId="AE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текст в заявлении поддается прочтению;</w:t>
      </w:r>
    </w:p>
    <w:p w14:paraId="AF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в заявлении указаны фамилия, имя, отчество (последнее - при наличии) физического лица либо наименование юридического лица;</w:t>
      </w:r>
    </w:p>
    <w:p w14:paraId="B0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заявление подписано уполномоченным лицом;</w:t>
      </w:r>
    </w:p>
    <w:p w14:paraId="B1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приложены документы, необходимые для предоставления муниципальной услуги;</w:t>
      </w:r>
    </w:p>
    <w:p w14:paraId="B2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соответствие данных документа, удостоверяющего личность, данным, указанным в заявлении и необходимых документах;</w:t>
      </w:r>
    </w:p>
    <w:p w14:paraId="B3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14:paraId="B4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выдает расписку в получении документов на предоставление услуги, сформированную в АИС МФЦ;</w:t>
      </w:r>
    </w:p>
    <w:p w14:paraId="B5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14:paraId="B6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14:paraId="B7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6.5. Заявление и документы, принятые от Заявителя на предоставление муниципальной услуги, передаются в Уполномоченный орган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14:paraId="B8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6.6.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муниципальных услуг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B9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</w:t>
      </w:r>
    </w:p>
    <w:p w14:paraId="BA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6.6.1. 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14:paraId="BB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6.6.2. Для получения результата предоставления муниципальной услуги в МФЦ Заявитель предъявляет документ, удостоверяющий его личность и расписку.</w:t>
      </w:r>
    </w:p>
    <w:p w14:paraId="BC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14:paraId="BD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14:paraId="BE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Невостребованные документы хранятся в МФЦ в течение 30 дней, после чего передаются в Уполномоченный орган.</w:t>
      </w:r>
    </w:p>
    <w:p w14:paraId="BF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14:paraId="C0010000">
      <w:pPr>
        <w:pStyle w:val="Style_2"/>
        <w:spacing w:after="0" w:before="0" w:line="240" w:lineRule="auto"/>
        <w:ind w:firstLine="689" w:left="20"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 настоящего административного регламента.</w:t>
      </w:r>
    </w:p>
    <w:p w14:paraId="C1010000">
      <w:pPr>
        <w:pStyle w:val="Style_2"/>
        <w:spacing w:after="0" w:before="0" w:line="240" w:lineRule="auto"/>
        <w:ind w:firstLine="689" w:left="20" w:right="0"/>
        <w:jc w:val="both"/>
        <w:rPr>
          <w:sz w:val="28"/>
        </w:rPr>
      </w:pPr>
      <w:r>
        <w:br w:type="page"/>
      </w:r>
    </w:p>
    <w:tbl>
      <w:tblPr>
        <w:tblStyle w:val="Style_7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578"/>
        <w:gridCol w:w="4779"/>
      </w:tblGrid>
      <w:tr>
        <w:tc>
          <w:tcPr>
            <w:tcW w:type="dxa" w:w="4578"/>
            <w:tcMar>
              <w:top w:type="dxa" w:w="0"/>
              <w:left w:type="dxa" w:w="0"/>
              <w:bottom w:type="dxa" w:w="0"/>
              <w:right w:type="dxa" w:w="0"/>
            </w:tcMar>
          </w:tcPr>
          <w:p w14:paraId="C2010000">
            <w:pPr>
              <w:pStyle w:val="Style_2"/>
              <w:pageBreakBefore w:val="1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79"/>
            <w:tcMar>
              <w:top w:type="dxa" w:w="0"/>
              <w:left w:type="dxa" w:w="0"/>
              <w:bottom w:type="dxa" w:w="0"/>
              <w:right w:type="dxa" w:w="0"/>
            </w:tcMar>
          </w:tcPr>
          <w:p w14:paraId="C301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Приложение № 1</w:t>
            </w:r>
            <w:r>
              <w:rPr>
                <w:rFonts w:ascii="Times New Roman" w:hAnsi="Times New Roman"/>
                <w:b w:val="0"/>
                <w:sz w:val="22"/>
              </w:rPr>
              <w:t xml:space="preserve"> к административному регламенту</w:t>
            </w:r>
          </w:p>
          <w:p w14:paraId="C401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предоставления муниципальной услуги «Выдача акта освидетельствования </w:t>
            </w:r>
          </w:p>
          <w:p w14:paraId="C501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проведения основных работ по </w:t>
            </w:r>
          </w:p>
          <w:p w14:paraId="C601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строительству (реконструкции) </w:t>
            </w:r>
          </w:p>
          <w:p w14:paraId="C701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объекта индивидуального </w:t>
            </w:r>
          </w:p>
          <w:p w14:paraId="C801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жилищного строительства с </w:t>
            </w:r>
          </w:p>
          <w:p w14:paraId="C901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привлечением средств материнского </w:t>
            </w:r>
          </w:p>
          <w:p w14:paraId="CA01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(семейного) капитала»</w:t>
            </w:r>
          </w:p>
        </w:tc>
      </w:tr>
    </w:tbl>
    <w:p w14:paraId="CB010000">
      <w:pPr>
        <w:pStyle w:val="Style_2"/>
        <w:widowControl w:val="0"/>
        <w:spacing w:after="0" w:before="0" w:line="240" w:lineRule="auto"/>
        <w:ind/>
        <w:rPr>
          <w:rFonts w:ascii="Times New Roman" w:hAnsi="Times New Roman"/>
          <w:sz w:val="28"/>
        </w:rPr>
      </w:pPr>
    </w:p>
    <w:tbl>
      <w:tblPr>
        <w:tblStyle w:val="Style_7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565"/>
        <w:gridCol w:w="4791"/>
      </w:tblGrid>
      <w:tr>
        <w:trPr>
          <w:trHeight w:hRule="atLeast" w:val="994"/>
        </w:trPr>
        <w:tc>
          <w:tcPr>
            <w:tcW w:type="dxa" w:w="4565"/>
            <w:tcMar>
              <w:top w:type="dxa" w:w="0"/>
              <w:left w:type="dxa" w:w="0"/>
              <w:bottom w:type="dxa" w:w="0"/>
              <w:right w:type="dxa" w:w="0"/>
            </w:tcMar>
          </w:tcPr>
          <w:p w14:paraId="C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1"/>
            <w:tcMar>
              <w:top w:type="dxa" w:w="0"/>
              <w:left w:type="dxa" w:w="0"/>
              <w:bottom w:type="dxa" w:w="0"/>
              <w:right w:type="dxa" w:w="0"/>
            </w:tcMar>
          </w:tcPr>
          <w:p w14:paraId="CD01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 отдел архитектуры и строительства администрации Прокопьевского муниципального округа</w:t>
            </w:r>
          </w:p>
        </w:tc>
      </w:tr>
      <w:tr>
        <w:trPr>
          <w:trHeight w:hRule="atLeast" w:val="451"/>
        </w:trPr>
        <w:tc>
          <w:tcPr>
            <w:tcW w:type="dxa" w:w="4565"/>
            <w:tcMar>
              <w:top w:type="dxa" w:w="0"/>
              <w:left w:type="dxa" w:w="0"/>
              <w:bottom w:type="dxa" w:w="0"/>
              <w:right w:type="dxa" w:w="0"/>
            </w:tcMar>
          </w:tcPr>
          <w:p w14:paraId="C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1"/>
            <w:tcMar>
              <w:top w:type="dxa" w:w="0"/>
              <w:left w:type="dxa" w:w="0"/>
              <w:bottom w:type="dxa" w:w="0"/>
              <w:right w:type="dxa" w:w="0"/>
            </w:tcMar>
          </w:tcPr>
          <w:p w14:paraId="CF01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2"/>
              </w:rPr>
              <w:t>От</w:t>
            </w:r>
          </w:p>
        </w:tc>
      </w:tr>
      <w:tr>
        <w:trPr>
          <w:trHeight w:hRule="atLeast" w:val="994"/>
        </w:trPr>
        <w:tc>
          <w:tcPr>
            <w:tcW w:type="dxa" w:w="4565"/>
            <w:tcMar>
              <w:top w:type="dxa" w:w="0"/>
              <w:left w:type="dxa" w:w="0"/>
              <w:bottom w:type="dxa" w:w="0"/>
              <w:right w:type="dxa" w:w="0"/>
            </w:tcMar>
          </w:tcPr>
          <w:p w14:paraId="D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1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1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sz w:val="20"/>
              </w:rPr>
              <w:t>(для заявителя юридического лица - полное наименование,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организационно-правовая форма, сведения о государственной регистрации, место нахождения, контактная информация: телефон, эл. почта;</w:t>
            </w:r>
          </w:p>
          <w:p w14:paraId="D201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sz w:val="20"/>
              </w:rPr>
      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      </w:r>
          </w:p>
        </w:tc>
      </w:tr>
    </w:tbl>
    <w:p w14:paraId="D3010000">
      <w:pPr>
        <w:pStyle w:val="Style_2"/>
        <w:widowControl w:val="0"/>
        <w:spacing w:after="0" w:before="0" w:line="240" w:lineRule="auto"/>
        <w:ind/>
        <w:rPr>
          <w:rFonts w:ascii="Times New Roman" w:hAnsi="Times New Roman"/>
          <w:sz w:val="28"/>
        </w:rPr>
      </w:pPr>
    </w:p>
    <w:tbl>
      <w:tblPr>
        <w:tblStyle w:val="Style_7"/>
        <w:tblW w:type="auto" w:w="0"/>
        <w:jc w:val="center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641"/>
        <w:gridCol w:w="4508"/>
        <w:gridCol w:w="4206"/>
      </w:tblGrid>
      <w:tr>
        <w:tc>
          <w:tcPr>
            <w:tcW w:type="dxa" w:w="9355"/>
            <w:gridSpan w:val="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10000">
            <w:pPr>
              <w:pStyle w:val="Style_2"/>
              <w:widowControl w:val="0"/>
              <w:spacing w:line="317" w:lineRule="exact"/>
              <w:ind w:firstLine="0" w:left="0" w:right="2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Заявление</w:t>
            </w:r>
          </w:p>
          <w:p w14:paraId="D5010000">
            <w:pPr>
              <w:pStyle w:val="Style_2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</w:tr>
      <w:tr>
        <w:trPr>
          <w:trHeight w:hRule="exact" w:val="336"/>
        </w:trPr>
        <w:tc>
          <w:tcPr>
            <w:tcW w:type="dxa" w:w="64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6010000">
            <w:pPr>
              <w:pStyle w:val="Style_5"/>
              <w:widowControl w:val="0"/>
              <w:spacing w:after="0" w:before="0" w:line="260" w:lineRule="exact"/>
              <w:ind w:firstLine="0" w:left="14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1</w:t>
            </w:r>
          </w:p>
        </w:tc>
        <w:tc>
          <w:tcPr>
            <w:tcW w:type="dxa" w:w="8714"/>
            <w:gridSpan w:val="2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7010000">
            <w:pPr>
              <w:pStyle w:val="Style_5"/>
              <w:widowControl w:val="0"/>
              <w:spacing w:after="0" w:before="0" w:line="260" w:lineRule="exact"/>
              <w:ind w:firstLine="0" w:left="12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Сведения о владельце сертификата материнского (семейного) капитала</w:t>
            </w:r>
          </w:p>
        </w:tc>
      </w:tr>
      <w:tr>
        <w:trPr>
          <w:trHeight w:hRule="exact" w:val="336"/>
        </w:trPr>
        <w:tc>
          <w:tcPr>
            <w:tcW w:type="dxa" w:w="64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8010000">
            <w:pPr>
              <w:pStyle w:val="Style_5"/>
              <w:widowControl w:val="0"/>
              <w:spacing w:after="0" w:before="0" w:line="260" w:lineRule="exact"/>
              <w:ind w:firstLine="0" w:left="14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1.1.</w:t>
            </w:r>
          </w:p>
        </w:tc>
        <w:tc>
          <w:tcPr>
            <w:tcW w:type="dxa" w:w="4508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D9010000">
            <w:pPr>
              <w:pStyle w:val="Style_5"/>
              <w:widowControl w:val="0"/>
              <w:spacing w:after="0" w:before="0" w:line="260" w:lineRule="exact"/>
              <w:ind w:firstLine="0" w:left="12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Фамилия</w:t>
            </w:r>
          </w:p>
        </w:tc>
        <w:tc>
          <w:tcPr>
            <w:tcW w:type="dxa" w:w="42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A01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exact" w:val="331"/>
        </w:trPr>
        <w:tc>
          <w:tcPr>
            <w:tcW w:type="dxa" w:w="64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B010000">
            <w:pPr>
              <w:pStyle w:val="Style_5"/>
              <w:widowControl w:val="0"/>
              <w:spacing w:after="0" w:before="0" w:line="260" w:lineRule="exact"/>
              <w:ind w:firstLine="0" w:left="14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1.2.</w:t>
            </w:r>
          </w:p>
        </w:tc>
        <w:tc>
          <w:tcPr>
            <w:tcW w:type="dxa" w:w="4508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DC010000">
            <w:pPr>
              <w:pStyle w:val="Style_5"/>
              <w:widowControl w:val="0"/>
              <w:spacing w:after="0" w:before="0" w:line="260" w:lineRule="exact"/>
              <w:ind w:firstLine="0" w:left="12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Имя</w:t>
            </w:r>
          </w:p>
        </w:tc>
        <w:tc>
          <w:tcPr>
            <w:tcW w:type="dxa" w:w="42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DD01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exact" w:val="331"/>
        </w:trPr>
        <w:tc>
          <w:tcPr>
            <w:tcW w:type="dxa" w:w="64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E010000">
            <w:pPr>
              <w:pStyle w:val="Style_5"/>
              <w:widowControl w:val="0"/>
              <w:spacing w:after="0" w:before="0" w:line="260" w:lineRule="exact"/>
              <w:ind w:firstLine="0" w:left="14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1.3.</w:t>
            </w:r>
          </w:p>
        </w:tc>
        <w:tc>
          <w:tcPr>
            <w:tcW w:type="dxa" w:w="4508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DF010000">
            <w:pPr>
              <w:pStyle w:val="Style_5"/>
              <w:widowControl w:val="0"/>
              <w:spacing w:after="0" w:before="0" w:line="260" w:lineRule="exact"/>
              <w:ind w:firstLine="0" w:left="12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Отчество (при наличии)</w:t>
            </w:r>
          </w:p>
        </w:tc>
        <w:tc>
          <w:tcPr>
            <w:tcW w:type="dxa" w:w="42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001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exact" w:val="658"/>
        </w:trPr>
        <w:tc>
          <w:tcPr>
            <w:tcW w:type="dxa" w:w="64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center"/>
          </w:tcPr>
          <w:p w14:paraId="E1010000">
            <w:pPr>
              <w:pStyle w:val="Style_5"/>
              <w:widowControl w:val="0"/>
              <w:spacing w:after="0" w:before="0" w:line="260" w:lineRule="exact"/>
              <w:ind w:firstLine="0" w:left="14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2.</w:t>
            </w:r>
          </w:p>
        </w:tc>
        <w:tc>
          <w:tcPr>
            <w:tcW w:type="dxa" w:w="8714"/>
            <w:gridSpan w:val="2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2010000">
            <w:pPr>
              <w:pStyle w:val="Style_5"/>
              <w:widowControl w:val="0"/>
              <w:spacing w:after="0" w:before="0" w:line="322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Сведения о государственном сертификате на материнский (семейный) капитал</w:t>
            </w:r>
          </w:p>
        </w:tc>
      </w:tr>
      <w:tr>
        <w:trPr>
          <w:trHeight w:hRule="exact" w:val="326"/>
        </w:trPr>
        <w:tc>
          <w:tcPr>
            <w:tcW w:type="dxa" w:w="64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3010000">
            <w:pPr>
              <w:pStyle w:val="Style_5"/>
              <w:widowControl w:val="0"/>
              <w:spacing w:after="0" w:before="0" w:line="260" w:lineRule="exact"/>
              <w:ind w:firstLine="0" w:left="14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2.1.</w:t>
            </w:r>
          </w:p>
        </w:tc>
        <w:tc>
          <w:tcPr>
            <w:tcW w:type="dxa" w:w="4508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4010000">
            <w:pPr>
              <w:pStyle w:val="Style_5"/>
              <w:widowControl w:val="0"/>
              <w:spacing w:after="0" w:before="0" w:line="26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Серия и номер</w:t>
            </w:r>
          </w:p>
        </w:tc>
        <w:tc>
          <w:tcPr>
            <w:tcW w:type="dxa" w:w="42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501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exact" w:val="331"/>
        </w:trPr>
        <w:tc>
          <w:tcPr>
            <w:tcW w:type="dxa" w:w="64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6010000">
            <w:pPr>
              <w:pStyle w:val="Style_5"/>
              <w:widowControl w:val="0"/>
              <w:spacing w:after="0" w:before="0" w:line="260" w:lineRule="exact"/>
              <w:ind w:firstLine="0" w:left="14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2.2.</w:t>
            </w:r>
          </w:p>
        </w:tc>
        <w:tc>
          <w:tcPr>
            <w:tcW w:type="dxa" w:w="4508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7010000">
            <w:pPr>
              <w:pStyle w:val="Style_5"/>
              <w:widowControl w:val="0"/>
              <w:spacing w:after="0" w:before="0" w:line="26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Дата выдачи</w:t>
            </w:r>
          </w:p>
        </w:tc>
        <w:tc>
          <w:tcPr>
            <w:tcW w:type="dxa" w:w="42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801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exact" w:val="979"/>
        </w:trPr>
        <w:tc>
          <w:tcPr>
            <w:tcW w:type="dxa" w:w="64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9010000">
            <w:pPr>
              <w:pStyle w:val="Style_5"/>
              <w:widowControl w:val="0"/>
              <w:spacing w:after="0" w:before="0" w:line="260" w:lineRule="exact"/>
              <w:ind w:firstLine="0" w:left="14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2.3.</w:t>
            </w:r>
          </w:p>
        </w:tc>
        <w:tc>
          <w:tcPr>
            <w:tcW w:type="dxa" w:w="4508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A010000">
            <w:pPr>
              <w:pStyle w:val="Style_5"/>
              <w:widowControl w:val="0"/>
              <w:spacing w:after="0" w:before="0" w:line="322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Наименование территориального органа Пенсионного фонда Российской Федерации</w:t>
            </w:r>
          </w:p>
        </w:tc>
        <w:tc>
          <w:tcPr>
            <w:tcW w:type="dxa" w:w="42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B01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exact" w:val="331"/>
        </w:trPr>
        <w:tc>
          <w:tcPr>
            <w:tcW w:type="dxa" w:w="64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C010000">
            <w:pPr>
              <w:pStyle w:val="Style_5"/>
              <w:widowControl w:val="0"/>
              <w:spacing w:after="0" w:before="0" w:line="260" w:lineRule="exact"/>
              <w:ind w:firstLine="0" w:left="14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3.</w:t>
            </w:r>
          </w:p>
        </w:tc>
        <w:tc>
          <w:tcPr>
            <w:tcW w:type="dxa" w:w="4508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ED010000">
            <w:pPr>
              <w:pStyle w:val="Style_5"/>
              <w:widowControl w:val="0"/>
              <w:spacing w:after="0" w:before="0" w:line="26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Сведения о земельном участке</w:t>
            </w:r>
          </w:p>
        </w:tc>
        <w:tc>
          <w:tcPr>
            <w:tcW w:type="dxa" w:w="4206"/>
            <w:tcBorders>
              <w:top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E01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exact" w:val="653"/>
        </w:trPr>
        <w:tc>
          <w:tcPr>
            <w:tcW w:type="dxa" w:w="64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EF010000">
            <w:pPr>
              <w:pStyle w:val="Style_5"/>
              <w:widowControl w:val="0"/>
              <w:spacing w:after="0" w:before="0" w:line="260" w:lineRule="exact"/>
              <w:ind w:firstLine="0" w:left="14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3.1.</w:t>
            </w:r>
          </w:p>
        </w:tc>
        <w:tc>
          <w:tcPr>
            <w:tcW w:type="dxa" w:w="4508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0010000">
            <w:pPr>
              <w:pStyle w:val="Style_5"/>
              <w:widowControl w:val="0"/>
              <w:spacing w:after="0" w:before="0" w:line="326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Кадастровый номер земельного участка</w:t>
            </w:r>
          </w:p>
        </w:tc>
        <w:tc>
          <w:tcPr>
            <w:tcW w:type="dxa" w:w="42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101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exact" w:val="331"/>
        </w:trPr>
        <w:tc>
          <w:tcPr>
            <w:tcW w:type="dxa" w:w="64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2010000">
            <w:pPr>
              <w:pStyle w:val="Style_5"/>
              <w:widowControl w:val="0"/>
              <w:spacing w:after="0" w:before="0" w:line="260" w:lineRule="exact"/>
              <w:ind w:firstLine="0" w:left="14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3.2.</w:t>
            </w:r>
          </w:p>
        </w:tc>
        <w:tc>
          <w:tcPr>
            <w:tcW w:type="dxa" w:w="4508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3010000">
            <w:pPr>
              <w:pStyle w:val="Style_5"/>
              <w:widowControl w:val="0"/>
              <w:spacing w:after="0" w:before="0" w:line="260" w:lineRule="exact"/>
              <w:ind w:firstLine="0" w:left="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Адрес земельного участка</w:t>
            </w:r>
          </w:p>
        </w:tc>
        <w:tc>
          <w:tcPr>
            <w:tcW w:type="dxa" w:w="42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401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exact" w:val="367"/>
        </w:trPr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5010000">
            <w:pPr>
              <w:pStyle w:val="Style_5"/>
              <w:widowControl w:val="0"/>
              <w:spacing w:after="0" w:before="0" w:line="260" w:lineRule="exact"/>
              <w:ind w:firstLine="0" w:left="14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4.</w:t>
            </w:r>
          </w:p>
        </w:tc>
        <w:tc>
          <w:tcPr>
            <w:tcW w:type="dxa" w:w="871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6010000">
            <w:pPr>
              <w:pStyle w:val="Style_5"/>
              <w:widowControl w:val="0"/>
              <w:spacing w:after="0" w:before="0" w:line="260" w:lineRule="exact"/>
              <w:ind w:firstLine="0" w:left="120" w:right="0"/>
              <w:jc w:val="center"/>
              <w:rPr>
                <w:sz w:val="24"/>
              </w:rPr>
            </w:pPr>
            <w:r>
              <w:rPr>
                <w:spacing w:val="0"/>
                <w:sz w:val="24"/>
              </w:rPr>
              <w:t>Сведения об объекте индивидуального жилищного строительства</w:t>
            </w:r>
          </w:p>
        </w:tc>
      </w:tr>
    </w:tbl>
    <w:p w14:paraId="F7010000">
      <w:pPr>
        <w:pStyle w:val="Style_2"/>
      </w:pPr>
    </w:p>
    <w:tbl>
      <w:tblPr>
        <w:tblStyle w:val="Style_7"/>
        <w:tblW w:type="auto" w:w="0"/>
        <w:jc w:val="center"/>
        <w:tblInd w:type="dxa" w:w="0"/>
        <w:tblLayout w:type="fixed"/>
        <w:tblCellMar>
          <w:top w:type="dxa" w:w="0"/>
          <w:left w:type="dxa" w:w="10"/>
          <w:bottom w:type="dxa" w:w="0"/>
          <w:right w:type="dxa" w:w="10"/>
        </w:tblCellMar>
      </w:tblPr>
      <w:tblGrid>
        <w:gridCol w:w="641"/>
        <w:gridCol w:w="2477"/>
        <w:gridCol w:w="338"/>
        <w:gridCol w:w="1693"/>
        <w:gridCol w:w="4206"/>
      </w:tblGrid>
      <w:tr>
        <w:trPr>
          <w:trHeight w:hRule="exact" w:val="979"/>
        </w:trPr>
        <w:tc>
          <w:tcPr>
            <w:tcW w:type="dxa" w:w="64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8010000">
            <w:pPr>
              <w:pStyle w:val="Style_5"/>
              <w:widowControl w:val="0"/>
              <w:spacing w:after="0" w:before="0" w:line="260" w:lineRule="exact"/>
              <w:ind w:firstLine="0" w:left="120" w:right="0"/>
              <w:jc w:val="left"/>
              <w:rPr>
                <w:sz w:val="24"/>
              </w:rPr>
            </w:pPr>
            <w:r>
              <w:rPr>
                <w:spacing w:val="0"/>
                <w:sz w:val="24"/>
              </w:rPr>
              <w:t>4.1.</w:t>
            </w:r>
          </w:p>
        </w:tc>
        <w:tc>
          <w:tcPr>
            <w:tcW w:type="dxa" w:w="4508"/>
            <w:gridSpan w:val="3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9010000">
            <w:pPr>
              <w:pStyle w:val="Style_5"/>
              <w:widowControl w:val="0"/>
              <w:spacing w:after="0" w:before="0" w:line="322" w:lineRule="exact"/>
              <w:ind w:firstLine="0" w:left="0" w:right="0"/>
              <w:rPr>
                <w:sz w:val="24"/>
              </w:rPr>
            </w:pPr>
            <w:r>
              <w:rPr>
                <w:spacing w:val="0"/>
                <w:sz w:val="24"/>
              </w:rPr>
              <w:t>Кадастровый номер объекта индивидуального жилищного строительства</w:t>
            </w:r>
          </w:p>
        </w:tc>
        <w:tc>
          <w:tcPr>
            <w:tcW w:type="dxa" w:w="42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A01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Times New Roman" w:hAnsi="Times New Roman"/>
              </w:rPr>
            </w:pPr>
          </w:p>
        </w:tc>
      </w:tr>
      <w:tr>
        <w:trPr>
          <w:trHeight w:hRule="exact" w:val="653"/>
        </w:trPr>
        <w:tc>
          <w:tcPr>
            <w:tcW w:type="dxa" w:w="64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B010000">
            <w:pPr>
              <w:pStyle w:val="Style_5"/>
              <w:widowControl w:val="0"/>
              <w:spacing w:after="0" w:before="0" w:line="260" w:lineRule="exact"/>
              <w:ind w:firstLine="0" w:left="120" w:right="0"/>
              <w:jc w:val="left"/>
              <w:rPr>
                <w:sz w:val="24"/>
              </w:rPr>
            </w:pPr>
            <w:r>
              <w:rPr>
                <w:spacing w:val="0"/>
                <w:sz w:val="24"/>
              </w:rPr>
              <w:t>4.2.</w:t>
            </w:r>
          </w:p>
        </w:tc>
        <w:tc>
          <w:tcPr>
            <w:tcW w:type="dxa" w:w="4508"/>
            <w:gridSpan w:val="3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C010000">
            <w:pPr>
              <w:pStyle w:val="Style_5"/>
              <w:widowControl w:val="0"/>
              <w:spacing w:after="0" w:before="0" w:line="322" w:lineRule="exact"/>
              <w:ind w:firstLine="0" w:left="0" w:right="0"/>
              <w:rPr>
                <w:sz w:val="24"/>
              </w:rPr>
            </w:pPr>
            <w:r>
              <w:rPr>
                <w:spacing w:val="0"/>
                <w:sz w:val="24"/>
              </w:rPr>
              <w:t>Адрес объекта индивидуального жилищного строительства</w:t>
            </w:r>
          </w:p>
        </w:tc>
        <w:tc>
          <w:tcPr>
            <w:tcW w:type="dxa" w:w="42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D01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Times New Roman" w:hAnsi="Times New Roman"/>
              </w:rPr>
            </w:pPr>
          </w:p>
        </w:tc>
      </w:tr>
      <w:tr>
        <w:trPr>
          <w:trHeight w:hRule="exact" w:val="658"/>
        </w:trPr>
        <w:tc>
          <w:tcPr>
            <w:tcW w:type="dxa" w:w="64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FE010000">
            <w:pPr>
              <w:pStyle w:val="Style_5"/>
              <w:widowControl w:val="0"/>
              <w:spacing w:after="0" w:before="0" w:line="260" w:lineRule="exact"/>
              <w:ind w:firstLine="0" w:left="120" w:right="0"/>
              <w:jc w:val="left"/>
              <w:rPr>
                <w:sz w:val="24"/>
              </w:rPr>
            </w:pPr>
            <w:r>
              <w:rPr>
                <w:spacing w:val="0"/>
                <w:sz w:val="24"/>
              </w:rPr>
              <w:t>5</w:t>
            </w:r>
          </w:p>
        </w:tc>
        <w:tc>
          <w:tcPr>
            <w:tcW w:type="dxa" w:w="8714"/>
            <w:gridSpan w:val="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FF010000">
            <w:pPr>
              <w:pStyle w:val="Style_5"/>
              <w:widowControl w:val="0"/>
              <w:spacing w:after="0" w:before="0" w:line="322" w:lineRule="exact"/>
              <w:ind w:firstLine="0" w:left="0" w:right="0"/>
              <w:rPr>
                <w:sz w:val="24"/>
              </w:rPr>
            </w:pPr>
            <w:r>
              <w:rPr>
                <w:spacing w:val="0"/>
                <w:sz w:val="24"/>
              </w:rPr>
              <w:t>Сведения о документе, на основании которого проведены работы по строительству (реконструкции)</w:t>
            </w:r>
          </w:p>
        </w:tc>
      </w:tr>
      <w:tr>
        <w:trPr>
          <w:trHeight w:hRule="exact" w:val="3091"/>
        </w:trPr>
        <w:tc>
          <w:tcPr>
            <w:tcW w:type="dxa" w:w="64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0020000">
            <w:pPr>
              <w:pStyle w:val="Style_5"/>
              <w:widowControl w:val="0"/>
              <w:spacing w:after="0" w:before="0" w:line="260" w:lineRule="exact"/>
              <w:ind w:firstLine="0" w:left="120" w:right="0"/>
              <w:jc w:val="left"/>
              <w:rPr>
                <w:sz w:val="24"/>
              </w:rPr>
            </w:pPr>
            <w:r>
              <w:rPr>
                <w:spacing w:val="0"/>
                <w:sz w:val="24"/>
              </w:rPr>
              <w:t>5.1.</w:t>
            </w:r>
          </w:p>
        </w:tc>
        <w:tc>
          <w:tcPr>
            <w:tcW w:type="dxa" w:w="4508"/>
            <w:gridSpan w:val="3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01020000">
            <w:pPr>
              <w:pStyle w:val="Style_5"/>
              <w:widowControl w:val="0"/>
              <w:spacing w:after="0" w:before="0" w:line="274" w:lineRule="exact"/>
              <w:ind w:firstLine="0" w:left="0" w:right="0"/>
              <w:rPr>
                <w:sz w:val="24"/>
              </w:rPr>
            </w:pPr>
            <w:r>
              <w:rPr>
                <w:spacing w:val="0"/>
                <w:sz w:val="24"/>
              </w:rPr>
              <w:t>Вид документа (разрешение на строительство (реконструкцию)/ уведомление о соответствии указанных в уведомлении о планируемом строительстве (реконструкции)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участке)</w:t>
            </w:r>
          </w:p>
        </w:tc>
        <w:tc>
          <w:tcPr>
            <w:tcW w:type="dxa" w:w="42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2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Times New Roman" w:hAnsi="Times New Roman"/>
              </w:rPr>
            </w:pPr>
          </w:p>
        </w:tc>
      </w:tr>
      <w:tr>
        <w:trPr>
          <w:trHeight w:hRule="exact" w:val="326"/>
        </w:trPr>
        <w:tc>
          <w:tcPr>
            <w:tcW w:type="dxa" w:w="64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03020000">
            <w:pPr>
              <w:pStyle w:val="Style_5"/>
              <w:widowControl w:val="0"/>
              <w:spacing w:after="0" w:before="0" w:line="260" w:lineRule="exact"/>
              <w:ind w:firstLine="0" w:left="120" w:right="0"/>
              <w:jc w:val="left"/>
              <w:rPr>
                <w:sz w:val="24"/>
              </w:rPr>
            </w:pPr>
            <w:r>
              <w:rPr>
                <w:spacing w:val="0"/>
                <w:sz w:val="24"/>
              </w:rPr>
              <w:t>5.2.</w:t>
            </w:r>
          </w:p>
        </w:tc>
        <w:tc>
          <w:tcPr>
            <w:tcW w:type="dxa" w:w="4508"/>
            <w:gridSpan w:val="3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04020000">
            <w:pPr>
              <w:pStyle w:val="Style_5"/>
              <w:widowControl w:val="0"/>
              <w:spacing w:after="0" w:before="0" w:line="260" w:lineRule="exact"/>
              <w:ind w:firstLine="0" w:left="0" w:right="0"/>
              <w:rPr>
                <w:sz w:val="24"/>
              </w:rPr>
            </w:pPr>
            <w:r>
              <w:rPr>
                <w:spacing w:val="0"/>
                <w:sz w:val="24"/>
              </w:rPr>
              <w:t>Номер документа</w:t>
            </w:r>
          </w:p>
        </w:tc>
        <w:tc>
          <w:tcPr>
            <w:tcW w:type="dxa" w:w="42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5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Times New Roman" w:hAnsi="Times New Roman"/>
              </w:rPr>
            </w:pPr>
          </w:p>
        </w:tc>
      </w:tr>
      <w:tr>
        <w:trPr>
          <w:trHeight w:hRule="exact" w:val="331"/>
        </w:trPr>
        <w:tc>
          <w:tcPr>
            <w:tcW w:type="dxa" w:w="64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06020000">
            <w:pPr>
              <w:pStyle w:val="Style_5"/>
              <w:widowControl w:val="0"/>
              <w:spacing w:after="0" w:before="0" w:line="260" w:lineRule="exact"/>
              <w:ind w:firstLine="0" w:left="120" w:right="0"/>
              <w:jc w:val="left"/>
              <w:rPr>
                <w:sz w:val="24"/>
              </w:rPr>
            </w:pPr>
            <w:r>
              <w:rPr>
                <w:spacing w:val="0"/>
                <w:sz w:val="24"/>
              </w:rPr>
              <w:t>5.3.</w:t>
            </w:r>
          </w:p>
        </w:tc>
        <w:tc>
          <w:tcPr>
            <w:tcW w:type="dxa" w:w="4508"/>
            <w:gridSpan w:val="3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07020000">
            <w:pPr>
              <w:pStyle w:val="Style_5"/>
              <w:widowControl w:val="0"/>
              <w:spacing w:after="0" w:before="0" w:line="260" w:lineRule="exact"/>
              <w:ind w:firstLine="0" w:left="0" w:right="0"/>
              <w:rPr>
                <w:sz w:val="24"/>
              </w:rPr>
            </w:pPr>
            <w:r>
              <w:rPr>
                <w:spacing w:val="0"/>
                <w:sz w:val="24"/>
              </w:rPr>
              <w:t>Дата выдачи документа</w:t>
            </w:r>
          </w:p>
        </w:tc>
        <w:tc>
          <w:tcPr>
            <w:tcW w:type="dxa" w:w="42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8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Times New Roman" w:hAnsi="Times New Roman"/>
              </w:rPr>
            </w:pPr>
          </w:p>
        </w:tc>
      </w:tr>
      <w:tr>
        <w:trPr>
          <w:trHeight w:hRule="exact" w:val="1944"/>
        </w:trPr>
        <w:tc>
          <w:tcPr>
            <w:tcW w:type="dxa" w:w="64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9020000">
            <w:pPr>
              <w:pStyle w:val="Style_5"/>
              <w:widowControl w:val="0"/>
              <w:spacing w:after="0" w:before="0" w:line="260" w:lineRule="exact"/>
              <w:ind w:firstLine="0" w:left="120" w:right="0"/>
              <w:jc w:val="left"/>
              <w:rPr>
                <w:sz w:val="24"/>
              </w:rPr>
            </w:pPr>
            <w:r>
              <w:rPr>
                <w:spacing w:val="0"/>
                <w:sz w:val="24"/>
              </w:rPr>
              <w:t>5.4.</w:t>
            </w:r>
          </w:p>
        </w:tc>
        <w:tc>
          <w:tcPr>
            <w:tcW w:type="dxa" w:w="4508"/>
            <w:gridSpan w:val="3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0A020000">
            <w:pPr>
              <w:pStyle w:val="Style_5"/>
              <w:widowControl w:val="0"/>
              <w:spacing w:after="0" w:before="0" w:line="322" w:lineRule="exact"/>
              <w:ind w:firstLine="0" w:left="0" w:right="0"/>
              <w:rPr>
                <w:sz w:val="24"/>
              </w:rPr>
            </w:pPr>
            <w:r>
              <w:rPr>
                <w:spacing w:val="0"/>
                <w:sz w:val="24"/>
              </w:rPr>
              <w:t>Наименование органа исполнительной власти или органа местного самоуправления, направившего уведомление или выдавшего разрешение на строительство</w:t>
            </w:r>
          </w:p>
        </w:tc>
        <w:tc>
          <w:tcPr>
            <w:tcW w:type="dxa" w:w="42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B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Times New Roman" w:hAnsi="Times New Roman"/>
              </w:rPr>
            </w:pPr>
          </w:p>
        </w:tc>
      </w:tr>
      <w:tr>
        <w:trPr>
          <w:trHeight w:hRule="exact" w:val="653"/>
        </w:trPr>
        <w:tc>
          <w:tcPr>
            <w:tcW w:type="dxa" w:w="64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C020000">
            <w:pPr>
              <w:pStyle w:val="Style_5"/>
              <w:widowControl w:val="0"/>
              <w:spacing w:after="0" w:before="0" w:line="260" w:lineRule="exact"/>
              <w:ind w:firstLine="0" w:left="120" w:right="0"/>
              <w:jc w:val="left"/>
              <w:rPr>
                <w:sz w:val="24"/>
              </w:rPr>
            </w:pPr>
            <w:r>
              <w:rPr>
                <w:spacing w:val="0"/>
                <w:sz w:val="24"/>
              </w:rPr>
              <w:t>5.5.</w:t>
            </w:r>
          </w:p>
        </w:tc>
        <w:tc>
          <w:tcPr>
            <w:tcW w:type="dxa" w:w="4508"/>
            <w:gridSpan w:val="3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0D020000">
            <w:pPr>
              <w:pStyle w:val="Style_5"/>
              <w:widowControl w:val="0"/>
              <w:spacing w:after="0" w:before="0" w:line="322" w:lineRule="exact"/>
              <w:ind w:firstLine="0" w:left="0" w:right="0"/>
              <w:rPr>
                <w:sz w:val="24"/>
              </w:rPr>
            </w:pPr>
            <w:r>
              <w:rPr>
                <w:spacing w:val="0"/>
                <w:sz w:val="24"/>
              </w:rPr>
              <w:t>Вид проведенных работ (строительство или реконструкция)</w:t>
            </w:r>
          </w:p>
        </w:tc>
        <w:tc>
          <w:tcPr>
            <w:tcW w:type="dxa" w:w="42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0E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Times New Roman" w:hAnsi="Times New Roman"/>
              </w:rPr>
            </w:pPr>
          </w:p>
        </w:tc>
      </w:tr>
      <w:tr>
        <w:trPr>
          <w:trHeight w:hRule="exact" w:val="331"/>
        </w:trPr>
        <w:tc>
          <w:tcPr>
            <w:tcW w:type="dxa" w:w="64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0F020000">
            <w:pPr>
              <w:pStyle w:val="Style_5"/>
              <w:widowControl w:val="0"/>
              <w:spacing w:after="0" w:before="0" w:line="260" w:lineRule="exact"/>
              <w:ind w:firstLine="0" w:left="120" w:right="0"/>
              <w:jc w:val="left"/>
              <w:rPr>
                <w:sz w:val="24"/>
              </w:rPr>
            </w:pPr>
            <w:r>
              <w:rPr>
                <w:spacing w:val="0"/>
                <w:sz w:val="24"/>
              </w:rPr>
              <w:t>5.6.</w:t>
            </w:r>
          </w:p>
        </w:tc>
        <w:tc>
          <w:tcPr>
            <w:tcW w:type="dxa" w:w="4508"/>
            <w:gridSpan w:val="3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10020000">
            <w:pPr>
              <w:pStyle w:val="Style_5"/>
              <w:widowControl w:val="0"/>
              <w:spacing w:after="0" w:before="0" w:line="260" w:lineRule="exact"/>
              <w:ind w:firstLine="0" w:left="0" w:right="0"/>
              <w:rPr>
                <w:sz w:val="24"/>
              </w:rPr>
            </w:pPr>
            <w:r>
              <w:rPr>
                <w:spacing w:val="0"/>
                <w:sz w:val="24"/>
              </w:rPr>
              <w:t>Площадь объекта до реконструкции</w:t>
            </w:r>
          </w:p>
        </w:tc>
        <w:tc>
          <w:tcPr>
            <w:tcW w:type="dxa" w:w="42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1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Times New Roman" w:hAnsi="Times New Roman"/>
              </w:rPr>
            </w:pPr>
          </w:p>
        </w:tc>
      </w:tr>
      <w:tr>
        <w:trPr>
          <w:trHeight w:hRule="exact" w:val="658"/>
        </w:trPr>
        <w:tc>
          <w:tcPr>
            <w:tcW w:type="dxa" w:w="64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2020000">
            <w:pPr>
              <w:pStyle w:val="Style_5"/>
              <w:widowControl w:val="0"/>
              <w:spacing w:after="0" w:before="0" w:line="260" w:lineRule="exact"/>
              <w:ind w:firstLine="0" w:left="120" w:right="0"/>
              <w:jc w:val="left"/>
              <w:rPr>
                <w:sz w:val="24"/>
              </w:rPr>
            </w:pPr>
            <w:r>
              <w:rPr>
                <w:spacing w:val="0"/>
                <w:sz w:val="24"/>
              </w:rPr>
              <w:t>5.7.</w:t>
            </w:r>
          </w:p>
        </w:tc>
        <w:tc>
          <w:tcPr>
            <w:tcW w:type="dxa" w:w="4508"/>
            <w:gridSpan w:val="3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13020000">
            <w:pPr>
              <w:pStyle w:val="Style_5"/>
              <w:widowControl w:val="0"/>
              <w:spacing w:after="0" w:before="0" w:line="322" w:lineRule="exact"/>
              <w:ind w:firstLine="0" w:left="0" w:right="0"/>
              <w:rPr>
                <w:sz w:val="24"/>
              </w:rPr>
            </w:pPr>
            <w:r>
              <w:rPr>
                <w:spacing w:val="0"/>
                <w:sz w:val="24"/>
              </w:rPr>
              <w:t>Площадь объекта после реконструкции</w:t>
            </w:r>
          </w:p>
        </w:tc>
        <w:tc>
          <w:tcPr>
            <w:tcW w:type="dxa" w:w="42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4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Times New Roman" w:hAnsi="Times New Roman"/>
              </w:rPr>
            </w:pPr>
          </w:p>
        </w:tc>
      </w:tr>
      <w:tr>
        <w:trPr>
          <w:trHeight w:hRule="exact" w:val="331"/>
        </w:trPr>
        <w:tc>
          <w:tcPr>
            <w:tcW w:type="dxa" w:w="641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15020000">
            <w:pPr>
              <w:pStyle w:val="Style_5"/>
              <w:widowControl w:val="0"/>
              <w:spacing w:after="0" w:before="0" w:line="260" w:lineRule="exact"/>
              <w:ind w:firstLine="0" w:left="120" w:right="0"/>
              <w:jc w:val="left"/>
              <w:rPr>
                <w:sz w:val="24"/>
              </w:rPr>
            </w:pPr>
            <w:r>
              <w:rPr>
                <w:spacing w:val="0"/>
                <w:sz w:val="24"/>
              </w:rPr>
              <w:t>5.8.</w:t>
            </w:r>
          </w:p>
        </w:tc>
        <w:tc>
          <w:tcPr>
            <w:tcW w:type="dxa" w:w="4508"/>
            <w:gridSpan w:val="3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16020000">
            <w:pPr>
              <w:pStyle w:val="Style_5"/>
              <w:widowControl w:val="0"/>
              <w:spacing w:after="0" w:before="0" w:line="260" w:lineRule="exact"/>
              <w:ind w:firstLine="0" w:left="0" w:right="0"/>
              <w:rPr>
                <w:sz w:val="24"/>
              </w:rPr>
            </w:pPr>
            <w:r>
              <w:rPr>
                <w:spacing w:val="0"/>
                <w:sz w:val="24"/>
              </w:rPr>
              <w:t>Виды произведенных работ</w:t>
            </w:r>
          </w:p>
        </w:tc>
        <w:tc>
          <w:tcPr>
            <w:tcW w:type="dxa" w:w="42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7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Times New Roman" w:hAnsi="Times New Roman"/>
              </w:rPr>
            </w:pPr>
          </w:p>
        </w:tc>
      </w:tr>
      <w:tr>
        <w:trPr>
          <w:trHeight w:hRule="exact" w:val="346"/>
        </w:trPr>
        <w:tc>
          <w:tcPr>
            <w:tcW w:type="dxa" w:w="64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18020000">
            <w:pPr>
              <w:pStyle w:val="Style_5"/>
              <w:widowControl w:val="0"/>
              <w:spacing w:after="0" w:before="0" w:line="260" w:lineRule="exact"/>
              <w:ind w:firstLine="0" w:left="120" w:right="0"/>
              <w:jc w:val="left"/>
              <w:rPr>
                <w:sz w:val="24"/>
              </w:rPr>
            </w:pPr>
            <w:r>
              <w:rPr>
                <w:spacing w:val="0"/>
                <w:sz w:val="24"/>
              </w:rPr>
              <w:t>5.9.</w:t>
            </w:r>
          </w:p>
        </w:tc>
        <w:tc>
          <w:tcPr>
            <w:tcW w:type="dxa" w:w="4508"/>
            <w:gridSpan w:val="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  <w:vAlign w:val="bottom"/>
          </w:tcPr>
          <w:p w14:paraId="19020000">
            <w:pPr>
              <w:pStyle w:val="Style_5"/>
              <w:widowControl w:val="0"/>
              <w:spacing w:after="0" w:before="0" w:line="260" w:lineRule="exact"/>
              <w:ind w:firstLine="0" w:left="0" w:right="0"/>
              <w:rPr>
                <w:sz w:val="24"/>
              </w:rPr>
            </w:pPr>
            <w:r>
              <w:rPr>
                <w:spacing w:val="0"/>
                <w:sz w:val="24"/>
              </w:rPr>
              <w:t>Основные материалы</w:t>
            </w:r>
          </w:p>
        </w:tc>
        <w:tc>
          <w:tcPr>
            <w:tcW w:type="dxa" w:w="42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1A020000">
            <w:pPr>
              <w:pStyle w:val="Style_2"/>
              <w:widowControl w:val="0"/>
              <w:spacing w:after="0" w:before="0"/>
              <w:ind w:firstLine="0" w:left="0" w:right="0"/>
              <w:jc w:val="left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355"/>
            <w:gridSpan w:val="5"/>
            <w:tcBorders>
              <w:top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заявлению прилагаются следующие документы:</w:t>
            </w:r>
          </w:p>
        </w:tc>
      </w:tr>
      <w:tr>
        <w:tc>
          <w:tcPr>
            <w:tcW w:type="dxa" w:w="9355"/>
            <w:gridSpan w:val="5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20000">
            <w:pPr>
              <w:pStyle w:val="Style_2"/>
              <w:widowControl w:val="0"/>
              <w:spacing w:line="240" w:lineRule="auto"/>
              <w:ind w:firstLine="0" w:left="709" w:right="20"/>
              <w:jc w:val="center"/>
              <w:rPr>
                <w:sz w:val="20"/>
              </w:rPr>
            </w:pPr>
          </w:p>
        </w:tc>
      </w:tr>
      <w:tr>
        <w:tc>
          <w:tcPr>
            <w:tcW w:type="dxa" w:w="9355"/>
            <w:gridSpan w:val="5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20000">
            <w:pPr>
              <w:pStyle w:val="Style_2"/>
              <w:widowControl w:val="0"/>
              <w:spacing w:line="200" w:lineRule="exact"/>
              <w:ind w:firstLine="709" w:left="0" w:right="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(указывается перечень прилагаемых документов)</w:t>
            </w:r>
          </w:p>
        </w:tc>
      </w:tr>
      <w:tr>
        <w:tc>
          <w:tcPr>
            <w:tcW w:type="dxa" w:w="9355"/>
            <w:gridSpan w:val="5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 предоставления муниципальной услуги, прошу предоставить:</w:t>
            </w:r>
          </w:p>
        </w:tc>
      </w:tr>
      <w:tr>
        <w:tc>
          <w:tcPr>
            <w:tcW w:type="dxa" w:w="9355"/>
            <w:gridSpan w:val="5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20000">
            <w:pPr>
              <w:pStyle w:val="Style_2"/>
              <w:widowControl w:val="0"/>
              <w:spacing w:line="240" w:lineRule="auto"/>
              <w:ind w:firstLine="0" w:left="709" w:right="20"/>
              <w:jc w:val="center"/>
              <w:rPr>
                <w:sz w:val="20"/>
              </w:rPr>
            </w:pPr>
          </w:p>
        </w:tc>
      </w:tr>
      <w:tr>
        <w:tc>
          <w:tcPr>
            <w:tcW w:type="dxa" w:w="9355"/>
            <w:gridSpan w:val="5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20000">
            <w:pPr>
              <w:pStyle w:val="Style_2"/>
              <w:widowControl w:val="0"/>
              <w:ind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sz w:val="20"/>
              </w:rPr>
              <w:t>(указать способ получения результата предоставления муниципальной услуги)</w:t>
            </w:r>
          </w:p>
        </w:tc>
      </w:tr>
      <w:tr>
        <w:tc>
          <w:tcPr>
            <w:tcW w:type="dxa" w:w="9355"/>
            <w:gridSpan w:val="5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20000">
            <w:pPr>
              <w:pStyle w:val="Style_2"/>
              <w:widowControl w:val="0"/>
              <w:spacing w:after="0" w:before="0" w:line="240" w:lineRule="auto"/>
              <w:ind w:firstLine="283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«___» __________ 20__ г.</w:t>
            </w:r>
          </w:p>
          <w:p w14:paraId="22020000">
            <w:pPr>
              <w:pStyle w:val="Style_2"/>
              <w:widowControl w:val="0"/>
              <w:spacing w:after="0" w:before="0" w:line="240" w:lineRule="auto"/>
              <w:ind w:firstLine="283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(дата подачи заявления)</w:t>
            </w:r>
          </w:p>
        </w:tc>
      </w:tr>
      <w:tr>
        <w:tc>
          <w:tcPr>
            <w:tcW w:type="dxa" w:w="3118"/>
            <w:gridSpan w:val="2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20000">
            <w:pPr>
              <w:pStyle w:val="Style_2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3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20000">
            <w:pPr>
              <w:pStyle w:val="Style_2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99"/>
            <w:gridSpan w:val="2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20000">
            <w:pPr>
              <w:pStyle w:val="Style_2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118"/>
            <w:gridSpan w:val="2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20000">
            <w:pPr>
              <w:pStyle w:val="Style_2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(подпись заявителя)</w:t>
            </w:r>
          </w:p>
        </w:tc>
        <w:tc>
          <w:tcPr>
            <w:tcW w:type="dxa" w:w="338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20000">
            <w:pPr>
              <w:pStyle w:val="Style_2"/>
              <w:widowControl w:val="0"/>
              <w:spacing w:after="0" w:before="0" w:line="240" w:lineRule="auto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99"/>
            <w:gridSpan w:val="2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20000">
            <w:pPr>
              <w:pStyle w:val="Style_2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(полностью Ф.И.О., должность (при наличии)</w:t>
            </w:r>
          </w:p>
        </w:tc>
      </w:tr>
    </w:tbl>
    <w:p w14:paraId="29020000">
      <w:pPr>
        <w:pStyle w:val="Style_5"/>
        <w:spacing w:after="0" w:before="0" w:line="260" w:lineRule="exact"/>
        <w:ind w:firstLine="0" w:left="720" w:right="0"/>
        <w:jc w:val="left"/>
        <w:rPr>
          <w:sz w:val="24"/>
        </w:rPr>
      </w:pPr>
    </w:p>
    <w:p w14:paraId="2A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2B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2C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2D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2E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2F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30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31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32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33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34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35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36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37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38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39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3A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3B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3C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3D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3E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3F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40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41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42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43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44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45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46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47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48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49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4A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4B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4C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4D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4E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4F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50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51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52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53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54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55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56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57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58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59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5A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5B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5C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p w14:paraId="5D020000">
      <w:pPr>
        <w:pStyle w:val="Style_5"/>
        <w:spacing w:after="0" w:before="0" w:line="260" w:lineRule="exact"/>
        <w:ind w:firstLine="0" w:left="-697" w:right="0"/>
        <w:jc w:val="left"/>
        <w:rPr>
          <w:sz w:val="24"/>
        </w:rPr>
      </w:pPr>
    </w:p>
    <w:tbl>
      <w:tblPr>
        <w:tblStyle w:val="Style_7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090"/>
        <w:gridCol w:w="312"/>
        <w:gridCol w:w="1163"/>
        <w:gridCol w:w="13"/>
        <w:gridCol w:w="1121"/>
        <w:gridCol w:w="340"/>
        <w:gridCol w:w="3318"/>
      </w:tblGrid>
      <w:tr>
        <w:tc>
          <w:tcPr>
            <w:tcW w:type="dxa" w:w="4578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 w14:paraId="5E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79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5F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Приложение № </w:t>
            </w:r>
            <w:r>
              <w:rPr>
                <w:rFonts w:ascii="Times New Roman" w:hAnsi="Times New Roman"/>
                <w:b w:val="0"/>
                <w:sz w:val="22"/>
              </w:rPr>
              <w:t xml:space="preserve">2  </w:t>
            </w:r>
          </w:p>
          <w:p w14:paraId="60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2"/>
              </w:rPr>
              <w:t>к административному регламенту</w:t>
            </w:r>
          </w:p>
          <w:p w14:paraId="6102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предоставления муниципальной услуги «Выдача акта освидетельствования </w:t>
            </w:r>
          </w:p>
          <w:p w14:paraId="6202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проведения основных работ по </w:t>
            </w:r>
          </w:p>
          <w:p w14:paraId="6302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строительству (реконструкции) </w:t>
            </w:r>
          </w:p>
          <w:p w14:paraId="6402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объекта индивидуального </w:t>
            </w:r>
          </w:p>
          <w:p w14:paraId="6502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жилищного строительства с </w:t>
            </w:r>
          </w:p>
          <w:p w14:paraId="6602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привлечением средств материнского </w:t>
            </w:r>
          </w:p>
          <w:p w14:paraId="6702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(семейного) капитала»</w:t>
            </w:r>
          </w:p>
        </w:tc>
      </w:tr>
      <w:tr>
        <w:trPr>
          <w:trHeight w:hRule="atLeast" w:val="1138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68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z w:val="22"/>
              </w:rPr>
              <w:t>(Бланк органа, осуществляющего предоставление муниципальной услуги)</w:t>
            </w:r>
          </w:p>
        </w:tc>
        <w:tc>
          <w:tcPr>
            <w:tcW w:type="dxa" w:w="4792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 w14:paraId="69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</w:rPr>
            </w:pPr>
          </w:p>
        </w:tc>
      </w:tr>
      <w:tr>
        <w:trPr>
          <w:trHeight w:hRule="atLeast" w:val="777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6A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4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sz w:val="20"/>
              </w:rPr>
              <w:t>(фамилия, имя, отчество, место жительства - для физических лиц; полное наименование, место нахождения, ИНН - для юридических лиц)</w:t>
            </w:r>
          </w:p>
        </w:tc>
      </w:tr>
      <w:tr>
        <w:tc>
          <w:tcPr>
            <w:tcW w:type="dxa" w:w="9357"/>
            <w:gridSpan w:val="7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УВЕДОМЛЕНИЕ</w:t>
            </w:r>
          </w:p>
          <w:p w14:paraId="6D020000">
            <w:pPr>
              <w:pStyle w:val="Style_2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 отказе в приеме документов, необходимых для предоставления муниципальной услуги</w:t>
            </w:r>
          </w:p>
        </w:tc>
      </w:tr>
      <w:tr>
        <w:tc>
          <w:tcPr>
            <w:tcW w:type="dxa" w:w="9357"/>
            <w:gridSpan w:val="7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 ____________№ __________</w:t>
            </w:r>
          </w:p>
        </w:tc>
      </w:tr>
      <w:tr>
        <w:trPr>
          <w:trHeight w:hRule="atLeast" w:val="1189"/>
        </w:trPr>
        <w:tc>
          <w:tcPr>
            <w:tcW w:type="dxa" w:w="9357"/>
            <w:gridSpan w:val="7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20000">
            <w:pPr>
              <w:pStyle w:val="Style_2"/>
              <w:widowControl w:val="0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результатам рассмотрения заявления о принятии решения о выдаче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и представленных документов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7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20000">
            <w:pPr>
              <w:pStyle w:val="Style_2"/>
              <w:widowControl w:val="0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7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20000">
            <w:pPr>
              <w:pStyle w:val="Style_2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(Ф.И.О. физического лица, наименование юридического лица- заявителя, дата направления заявления)</w:t>
            </w:r>
          </w:p>
        </w:tc>
      </w:tr>
      <w:tr>
        <w:trPr>
          <w:trHeight w:hRule="atLeast" w:val="1515"/>
        </w:trPr>
        <w:tc>
          <w:tcPr>
            <w:tcW w:type="dxa" w:w="9357"/>
            <w:gridSpan w:val="7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20000">
            <w:pPr>
              <w:pStyle w:val="Style_2"/>
              <w:widowControl w:val="0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принято решение об отказе в приеме документов, необходимых для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в связи с:</w:t>
            </w:r>
          </w:p>
        </w:tc>
      </w:tr>
      <w:tr>
        <w:tc>
          <w:tcPr>
            <w:tcW w:type="dxa" w:w="9357"/>
            <w:gridSpan w:val="7"/>
            <w:tcBorders>
              <w:bottom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20000">
            <w:pPr>
              <w:pStyle w:val="Style_2"/>
              <w:widowControl w:val="0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7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20000">
            <w:pPr>
              <w:pStyle w:val="Style_2"/>
              <w:widowControl w:val="0"/>
              <w:ind w:firstLine="709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(указываются основания отказа в приеме документов, необходимых для предоставления государственной (муниципальной) услуги)</w:t>
            </w:r>
          </w:p>
        </w:tc>
      </w:tr>
      <w:tr>
        <w:tc>
          <w:tcPr>
            <w:tcW w:type="dxa" w:w="9357"/>
            <w:gridSpan w:val="7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20000">
            <w:pPr>
              <w:pStyle w:val="Style_2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      </w:r>
          </w:p>
        </w:tc>
      </w:tr>
      <w:tr>
        <w:tc>
          <w:tcPr>
            <w:tcW w:type="dxa" w:w="9357"/>
            <w:gridSpan w:val="7"/>
            <w:tcBorders>
              <w:bottom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20000">
            <w:pPr>
              <w:pStyle w:val="Style_2"/>
              <w:widowControl w:val="0"/>
              <w:spacing w:line="240" w:lineRule="auto"/>
              <w:ind w:firstLine="709" w:left="0" w:right="2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Настоящее решение (постановление/распоряжение) может быть обжаловано в досудебном порядке путем направления жалобы в орган,</w:t>
            </w:r>
          </w:p>
          <w:p w14:paraId="77020000">
            <w:pPr>
              <w:pStyle w:val="Style_2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уполномоченный на предоставление услуги (указать уполномоченный орган), а также в судебном порядке.</w:t>
            </w:r>
          </w:p>
        </w:tc>
      </w:tr>
      <w:tr>
        <w:trPr>
          <w:trHeight w:hRule="atLeast" w:val="415"/>
        </w:trPr>
        <w:tc>
          <w:tcPr>
            <w:tcW w:type="dxa" w:w="3090"/>
            <w:tcBorders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12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79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297"/>
            <w:gridSpan w:val="3"/>
            <w:tcBorders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40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7B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318"/>
            <w:tcBorders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c>
          <w:tcPr>
            <w:tcW w:type="dxa" w:w="3090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(должность)</w:t>
            </w:r>
          </w:p>
        </w:tc>
        <w:tc>
          <w:tcPr>
            <w:tcW w:type="dxa" w:w="312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97"/>
            <w:gridSpan w:val="3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(подпись)</w:t>
            </w:r>
          </w:p>
        </w:tc>
        <w:tc>
          <w:tcPr>
            <w:tcW w:type="dxa" w:w="34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318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(фамилия, имя, отчество (при наличии))</w:t>
            </w:r>
          </w:p>
        </w:tc>
      </w:tr>
      <w:tr>
        <w:tc>
          <w:tcPr>
            <w:tcW w:type="dxa" w:w="9357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80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Дата</w:t>
            </w:r>
          </w:p>
        </w:tc>
      </w:tr>
    </w:tbl>
    <w:p w14:paraId="81020000">
      <w:pPr>
        <w:pStyle w:val="Style_8"/>
        <w:tabs>
          <w:tab w:leader="none" w:pos="708" w:val="clear"/>
          <w:tab w:leader="none" w:pos="2866" w:val="right"/>
        </w:tabs>
        <w:spacing w:after="0" w:before="0" w:line="230" w:lineRule="exact"/>
        <w:ind w:firstLine="0" w:left="20" w:right="0"/>
        <w:jc w:val="both"/>
        <w:rPr>
          <w:sz w:val="28"/>
        </w:rPr>
      </w:pPr>
    </w:p>
    <w:p w14:paraId="82020000">
      <w:pPr>
        <w:pStyle w:val="Style_2"/>
      </w:pPr>
      <w:r>
        <w:br w:type="page"/>
      </w:r>
    </w:p>
    <w:tbl>
      <w:tblPr>
        <w:tblStyle w:val="Style_7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577"/>
        <w:gridCol w:w="4778"/>
      </w:tblGrid>
      <w:tr>
        <w:tc>
          <w:tcPr>
            <w:tcW w:type="dxa" w:w="4577"/>
            <w:tcMar>
              <w:top w:type="dxa" w:w="0"/>
              <w:left w:type="dxa" w:w="0"/>
              <w:bottom w:type="dxa" w:w="0"/>
              <w:right w:type="dxa" w:w="0"/>
            </w:tcMar>
          </w:tcPr>
          <w:p w14:paraId="83020000">
            <w:pPr>
              <w:pStyle w:val="Style_2"/>
              <w:pageBreakBefore w:val="1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78"/>
            <w:tcMar>
              <w:top w:type="dxa" w:w="0"/>
              <w:left w:type="dxa" w:w="0"/>
              <w:bottom w:type="dxa" w:w="0"/>
              <w:right w:type="dxa" w:w="0"/>
            </w:tcMar>
          </w:tcPr>
          <w:p w14:paraId="84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Приложение № </w:t>
            </w:r>
            <w:r>
              <w:rPr>
                <w:rFonts w:ascii="Times New Roman" w:hAnsi="Times New Roman"/>
                <w:b w:val="0"/>
                <w:sz w:val="22"/>
              </w:rPr>
              <w:t xml:space="preserve">3  </w:t>
            </w:r>
          </w:p>
          <w:p w14:paraId="85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2"/>
              </w:rPr>
              <w:t>к административному регламенту</w:t>
            </w:r>
          </w:p>
          <w:p w14:paraId="8602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предоставления муниципальной услуги «Выдача акта освидетельствования </w:t>
            </w:r>
          </w:p>
          <w:p w14:paraId="8702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проведения основных работ по </w:t>
            </w:r>
          </w:p>
          <w:p w14:paraId="8802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строительству (реконструкции) </w:t>
            </w:r>
          </w:p>
          <w:p w14:paraId="8902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объекта индивидуального </w:t>
            </w:r>
          </w:p>
          <w:p w14:paraId="8A02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жилищного строительства с </w:t>
            </w:r>
          </w:p>
          <w:p w14:paraId="8B02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привлечением средств материнского </w:t>
            </w:r>
          </w:p>
          <w:p w14:paraId="8C02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(семейного) капитала»</w:t>
            </w:r>
          </w:p>
        </w:tc>
      </w:tr>
      <w:tr>
        <w:trPr>
          <w:trHeight w:hRule="atLeast" w:val="673"/>
        </w:trPr>
        <w:tc>
          <w:tcPr>
            <w:tcW w:type="dxa" w:w="4577"/>
            <w:tcMar>
              <w:top w:type="dxa" w:w="0"/>
              <w:left w:type="dxa" w:w="0"/>
              <w:bottom w:type="dxa" w:w="0"/>
              <w:right w:type="dxa" w:w="0"/>
            </w:tcMar>
          </w:tcPr>
          <w:p w14:paraId="8D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78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</w:p>
        </w:tc>
      </w:tr>
      <w:tr>
        <w:trPr>
          <w:trHeight w:hRule="atLeast" w:val="968"/>
        </w:trPr>
        <w:tc>
          <w:tcPr>
            <w:tcW w:type="dxa" w:w="4577"/>
            <w:tcMar>
              <w:top w:type="dxa" w:w="0"/>
              <w:left w:type="dxa" w:w="0"/>
              <w:bottom w:type="dxa" w:w="0"/>
              <w:right w:type="dxa" w:w="0"/>
            </w:tcMar>
          </w:tcPr>
          <w:p w14:paraId="8F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78"/>
            <w:tcMar>
              <w:top w:type="dxa" w:w="0"/>
              <w:left w:type="dxa" w:w="0"/>
              <w:bottom w:type="dxa" w:w="0"/>
              <w:right w:type="dxa" w:w="0"/>
            </w:tcMar>
          </w:tcPr>
          <w:p w14:paraId="90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(наименование органа, уполномоченного на выдачу разрешения на строительство)</w:t>
            </w:r>
          </w:p>
        </w:tc>
      </w:tr>
      <w:tr>
        <w:trPr>
          <w:trHeight w:hRule="atLeast" w:val="968"/>
        </w:trPr>
        <w:tc>
          <w:tcPr>
            <w:tcW w:type="dxa" w:w="4577"/>
            <w:tcMar>
              <w:top w:type="dxa" w:w="0"/>
              <w:left w:type="dxa" w:w="0"/>
              <w:bottom w:type="dxa" w:w="0"/>
              <w:right w:type="dxa" w:w="0"/>
            </w:tcMar>
          </w:tcPr>
          <w:p w14:paraId="91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78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2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</w:p>
        </w:tc>
      </w:tr>
      <w:tr>
        <w:trPr>
          <w:trHeight w:hRule="atLeast" w:val="968"/>
        </w:trPr>
        <w:tc>
          <w:tcPr>
            <w:tcW w:type="dxa" w:w="4577"/>
            <w:tcMar>
              <w:top w:type="dxa" w:w="0"/>
              <w:left w:type="dxa" w:w="0"/>
              <w:bottom w:type="dxa" w:w="0"/>
              <w:right w:type="dxa" w:w="0"/>
            </w:tcMar>
          </w:tcPr>
          <w:p w14:paraId="9302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78"/>
            <w:tcMar>
              <w:top w:type="dxa" w:w="0"/>
              <w:left w:type="dxa" w:w="0"/>
              <w:bottom w:type="dxa" w:w="0"/>
              <w:right w:type="dxa" w:w="0"/>
            </w:tcMar>
          </w:tcPr>
          <w:p w14:paraId="94020000">
            <w:pPr>
              <w:pStyle w:val="Style_2"/>
              <w:widowControl w:val="0"/>
              <w:ind/>
              <w:jc w:val="left"/>
              <w:rPr>
                <w:sz w:val="16"/>
              </w:rPr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(уполномоченное лицо на освидетельствование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Федерации) (далее - уполномоченное лицо)</w:t>
            </w:r>
          </w:p>
        </w:tc>
      </w:tr>
    </w:tbl>
    <w:p w14:paraId="95020000">
      <w:pPr>
        <w:pStyle w:val="Style_2"/>
        <w:widowControl w:val="0"/>
        <w:spacing w:after="0" w:before="0"/>
        <w:ind/>
        <w:rPr>
          <w:rFonts w:ascii="Times New Roman" w:hAnsi="Times New Roman"/>
        </w:rPr>
      </w:pPr>
    </w:p>
    <w:p w14:paraId="96020000">
      <w:pPr>
        <w:pStyle w:val="Style_2"/>
        <w:widowControl w:val="0"/>
        <w:spacing w:after="0" w:before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 xml:space="preserve">АКТ </w:t>
      </w:r>
    </w:p>
    <w:p w14:paraId="97020000">
      <w:pPr>
        <w:pStyle w:val="Style_2"/>
        <w:widowControl w:val="0"/>
        <w:spacing w:after="150" w:before="0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</w:t>
      </w:r>
    </w:p>
    <w:p w14:paraId="98020000">
      <w:pPr>
        <w:pStyle w:val="Style_2"/>
        <w:widowControl w:val="0"/>
        <w:spacing w:after="150" w:before="0"/>
        <w:ind/>
        <w:rPr>
          <w:rFonts w:ascii="Times New Roman" w:hAnsi="Times New Roman"/>
          <w:b w:val="0"/>
        </w:rPr>
      </w:pPr>
    </w:p>
    <w:tbl>
      <w:tblPr>
        <w:tblStyle w:val="Style_7"/>
        <w:tblW w:type="auto" w:w="0"/>
        <w:jc w:val="center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000"/>
        <w:gridCol w:w="250"/>
        <w:gridCol w:w="3000"/>
      </w:tblGrid>
      <w:tr>
        <w:tc>
          <w:tcPr>
            <w:tcW w:type="dxa" w:w="3000"/>
            <w:tcMar>
              <w:top w:type="dxa" w:w="0"/>
              <w:left w:type="dxa" w:w="0"/>
              <w:bottom w:type="dxa" w:w="0"/>
              <w:right w:type="dxa" w:w="0"/>
            </w:tcMar>
          </w:tcPr>
          <w:p w14:paraId="99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2"/>
              </w:rPr>
              <w:t>"__" ___________ 20__ г.</w:t>
            </w:r>
          </w:p>
        </w:tc>
        <w:tc>
          <w:tcPr>
            <w:tcW w:type="dxa" w:w="250"/>
            <w:tcMar>
              <w:top w:type="dxa" w:w="0"/>
              <w:left w:type="dxa" w:w="0"/>
              <w:bottom w:type="dxa" w:w="0"/>
              <w:right w:type="dxa" w:w="0"/>
            </w:tcMar>
          </w:tcPr>
          <w:p w14:paraId="9A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2"/>
              </w:rPr>
              <w:t> </w:t>
            </w:r>
          </w:p>
        </w:tc>
        <w:tc>
          <w:tcPr>
            <w:tcW w:type="dxa" w:w="3000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2"/>
              </w:rPr>
              <w:t> </w:t>
            </w:r>
          </w:p>
        </w:tc>
      </w:tr>
      <w:tr>
        <w:tc>
          <w:tcPr>
            <w:tcW w:type="dxa" w:w="3000"/>
            <w:tcMar>
              <w:top w:type="dxa" w:w="0"/>
              <w:left w:type="dxa" w:w="0"/>
              <w:bottom w:type="dxa" w:w="0"/>
              <w:right w:type="dxa" w:w="0"/>
            </w:tcMar>
          </w:tcPr>
          <w:p w14:paraId="9C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2"/>
              </w:rPr>
              <w:t> </w:t>
            </w:r>
          </w:p>
        </w:tc>
        <w:tc>
          <w:tcPr>
            <w:tcW w:type="dxa" w:w="250"/>
            <w:tcMar>
              <w:top w:type="dxa" w:w="0"/>
              <w:left w:type="dxa" w:w="0"/>
              <w:bottom w:type="dxa" w:w="0"/>
              <w:right w:type="dxa" w:w="0"/>
            </w:tcMar>
          </w:tcPr>
          <w:p w14:paraId="9D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2"/>
              </w:rPr>
              <w:t> </w:t>
            </w:r>
          </w:p>
        </w:tc>
        <w:tc>
          <w:tcPr>
            <w:tcW w:type="dxa" w:w="3000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2"/>
              </w:rPr>
              <w:t>(место составления акта)</w:t>
            </w:r>
          </w:p>
        </w:tc>
      </w:tr>
    </w:tbl>
    <w:p w14:paraId="9F020000">
      <w:pPr>
        <w:pStyle w:val="Style_2"/>
        <w:widowControl w:val="0"/>
        <w:spacing w:after="150" w:before="0"/>
        <w:ind/>
        <w:rPr>
          <w:rFonts w:ascii="Times New Roman" w:hAnsi="Times New Roman"/>
          <w:b w:val="0"/>
          <w:i w:val="0"/>
        </w:rPr>
      </w:pPr>
    </w:p>
    <w:tbl>
      <w:tblPr>
        <w:tblStyle w:val="Style_7"/>
        <w:tblW w:type="auto" w:w="0"/>
        <w:jc w:val="center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311"/>
      </w:tblGrid>
      <w:tr>
        <w:tc>
          <w:tcPr>
            <w:tcW w:type="dxa" w:w="9311"/>
            <w:tcMar>
              <w:top w:type="dxa" w:w="0"/>
              <w:left w:type="dxa" w:w="0"/>
              <w:bottom w:type="dxa" w:w="0"/>
              <w:right w:type="dxa" w:w="0"/>
            </w:tcMar>
          </w:tcPr>
          <w:p w14:paraId="A0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sz w:val="22"/>
              </w:rPr>
              <w:t>Настоящий акт освидетельствования объекта индивидуального жилищного строительства или дома блокированной застройки</w:t>
            </w:r>
          </w:p>
        </w:tc>
      </w:tr>
      <w:tr>
        <w:tc>
          <w:tcPr>
            <w:tcW w:type="dxa" w:w="9311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11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(наименование, адрес (местоположение) или строительный адрес объекта</w:t>
            </w:r>
          </w:p>
        </w:tc>
      </w:tr>
      <w:tr>
        <w:tc>
          <w:tcPr>
            <w:tcW w:type="dxa" w:w="9311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11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индивидуального жилищного строительства или дома блокированной застройки &lt;*&gt;)</w:t>
            </w:r>
          </w:p>
        </w:tc>
      </w:tr>
      <w:tr>
        <w:tc>
          <w:tcPr>
            <w:tcW w:type="dxa" w:w="9311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11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(степень готовности объекта индивидуального жилищного строительства (монтаж фундамента,</w:t>
            </w:r>
          </w:p>
        </w:tc>
      </w:tr>
      <w:tr>
        <w:tc>
          <w:tcPr>
            <w:tcW w:type="dxa" w:w="9311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11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возведение стен, возведение кровли) или проведение работ по реконструкции объекта индивидуального жилищного строительства либо реконструкции дома блокированной застройки)</w:t>
            </w:r>
          </w:p>
        </w:tc>
      </w:tr>
      <w:tr>
        <w:tc>
          <w:tcPr>
            <w:tcW w:type="dxa" w:w="9311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20000">
            <w:pPr>
              <w:pStyle w:val="Style_2"/>
              <w:widowControl w:val="0"/>
              <w:ind/>
              <w:jc w:val="both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sz w:val="22"/>
              </w:rPr>
              <w:t>составлен на основании заявления лица, получившего государственный сертификат на материнский (семейный) капитал (далее - застройщик), его представителя (нужное подчеркнуть),</w:t>
            </w:r>
          </w:p>
        </w:tc>
      </w:tr>
    </w:tbl>
    <w:p w14:paraId="AA020000">
      <w:pPr>
        <w:pStyle w:val="Style_2"/>
        <w:widowControl w:val="0"/>
        <w:spacing w:after="150" w:before="0"/>
        <w:ind/>
        <w:rPr>
          <w:rFonts w:ascii="Times New Roman" w:hAnsi="Times New Roman"/>
          <w:b w:val="0"/>
          <w:i w:val="0"/>
        </w:rPr>
      </w:pPr>
    </w:p>
    <w:tbl>
      <w:tblPr>
        <w:tblStyle w:val="Style_7"/>
        <w:tblW w:type="auto" w:w="0"/>
        <w:jc w:val="center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350"/>
      </w:tblGrid>
      <w:tr>
        <w:tc>
          <w:tcPr>
            <w:tcW w:type="dxa" w:w="9350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50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(фамилия, имя, отчество (при наличии) застройщика,</w:t>
            </w:r>
          </w:p>
        </w:tc>
      </w:tr>
      <w:tr>
        <w:tc>
          <w:tcPr>
            <w:tcW w:type="dxa" w:w="9350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50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паспортные данные, место жительства, номер телефона и (или) адрес электронной почты (при наличии)</w:t>
            </w:r>
          </w:p>
        </w:tc>
      </w:tr>
      <w:tr>
        <w:tc>
          <w:tcPr>
            <w:tcW w:type="dxa" w:w="9350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50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(фамилия, имя, отчество (при наличии) представителя застройщика, реквизиты</w:t>
            </w:r>
          </w:p>
        </w:tc>
      </w:tr>
      <w:tr>
        <w:tc>
          <w:tcPr>
            <w:tcW w:type="dxa" w:w="9350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 </w:t>
            </w:r>
          </w:p>
        </w:tc>
      </w:tr>
      <w:tr>
        <w:trPr>
          <w:trHeight w:hRule="atLeast" w:val="722"/>
        </w:trPr>
        <w:tc>
          <w:tcPr>
            <w:tcW w:type="dxa" w:w="9350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документа, подтверждающего полномочия представителя застройщика - заполняется при наличии представителя)</w:t>
            </w:r>
          </w:p>
        </w:tc>
      </w:tr>
      <w:tr>
        <w:tc>
          <w:tcPr>
            <w:tcW w:type="dxa" w:w="9350"/>
            <w:tcMar>
              <w:top w:type="dxa" w:w="0"/>
              <w:left w:type="dxa" w:w="0"/>
              <w:bottom w:type="dxa" w:w="0"/>
              <w:right w:type="dxa" w:w="0"/>
            </w:tcMar>
          </w:tcPr>
          <w:p w14:paraId="B3020000">
            <w:pPr>
              <w:pStyle w:val="Style_2"/>
              <w:widowControl w:val="0"/>
              <w:ind/>
              <w:jc w:val="both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sz w:val="22"/>
              </w:rPr>
              <w:t xml:space="preserve">осуществляющего строительство объекта индивидуального жилищного строительства или реконструкцию объекта индивидуального жилищного строительства либо реконструкцию дома блокированной застройки на основании направленного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дома, предусмотренного </w:t>
            </w:r>
            <w:r>
              <w:rPr>
                <w:rFonts w:ascii="Times New Roman" w:hAnsi="Times New Roman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2"/>
                <w:u w:val="single"/>
              </w:rPr>
              <w:instrText>HYPERLINK "https://normativ.kontur.ru/document?moduleid=1&amp;documentid=469722#l4928"</w:instrText>
            </w:r>
            <w:r>
              <w:rPr>
                <w:rFonts w:ascii="Times New Roman" w:hAnsi="Times New Roman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2"/>
                <w:u w:val="single"/>
              </w:rPr>
              <w:t>пунктом 2</w:t>
            </w:r>
            <w:r>
              <w:rPr>
                <w:rFonts w:ascii="Times New Roman" w:hAnsi="Times New Roman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sz w:val="22"/>
              </w:rPr>
              <w:t xml:space="preserve"> части 7 статьи 51.1 Градостроительного кодекса Российской Федерации, установленным параметрам и допустимости размещения объекта индивидуального жилищного строительства на земельном участке (далее - уведомление) или выданного разрешения на строительство (нужное подчеркнуть)</w:t>
            </w:r>
          </w:p>
        </w:tc>
      </w:tr>
    </w:tbl>
    <w:p w14:paraId="B4020000">
      <w:pPr>
        <w:pStyle w:val="Style_2"/>
        <w:widowControl w:val="0"/>
        <w:ind/>
        <w:jc w:val="both"/>
        <w:rPr>
          <w:rFonts w:ascii="Times New Roman" w:hAnsi="Times New Roman"/>
          <w:b w:val="0"/>
          <w:i w:val="0"/>
        </w:rPr>
      </w:pPr>
    </w:p>
    <w:p w14:paraId="B5020000">
      <w:pPr>
        <w:pStyle w:val="Style_2"/>
        <w:widowControl w:val="0"/>
        <w:spacing w:after="150" w:before="0"/>
        <w:ind/>
        <w:rPr>
          <w:rFonts w:ascii="Times New Roman" w:hAnsi="Times New Roman"/>
          <w:b w:val="0"/>
          <w:i w:val="0"/>
        </w:rPr>
      </w:pPr>
    </w:p>
    <w:tbl>
      <w:tblPr>
        <w:tblStyle w:val="Style_7"/>
        <w:tblW w:type="auto" w:w="0"/>
        <w:jc w:val="center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355"/>
      </w:tblGrid>
      <w:tr>
        <w:tc>
          <w:tcPr>
            <w:tcW w:type="dxa" w:w="935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5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(номер уведомления (при наличии), дата направления уведомления, номер, дата выдачи разрешения</w:t>
            </w:r>
          </w:p>
        </w:tc>
      </w:tr>
      <w:tr>
        <w:tc>
          <w:tcPr>
            <w:tcW w:type="dxa" w:w="935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5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на строительство, наименование органа, выдавшего разрешение на строительство</w:t>
            </w:r>
          </w:p>
        </w:tc>
      </w:tr>
      <w:tr>
        <w:tc>
          <w:tcPr>
            <w:tcW w:type="dxa" w:w="935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5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или направившего уведомление)</w:t>
            </w:r>
          </w:p>
        </w:tc>
      </w:tr>
    </w:tbl>
    <w:p w14:paraId="BC020000">
      <w:pPr>
        <w:pStyle w:val="Style_2"/>
        <w:widowControl w:val="0"/>
        <w:ind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</w:rPr>
        <w:t>Осмотр объекта индивидуального жилищного строительства или дома блокированной застройки проведен в присутствии следующих лиц:</w:t>
      </w:r>
    </w:p>
    <w:p w14:paraId="BD020000">
      <w:pPr>
        <w:pStyle w:val="Style_2"/>
        <w:widowControl w:val="0"/>
        <w:spacing w:after="150" w:before="0"/>
        <w:ind/>
        <w:rPr>
          <w:rFonts w:ascii="Times New Roman" w:hAnsi="Times New Roman"/>
          <w:b w:val="0"/>
          <w:i w:val="0"/>
        </w:rPr>
      </w:pPr>
    </w:p>
    <w:tbl>
      <w:tblPr>
        <w:tblStyle w:val="Style_7"/>
        <w:tblW w:type="auto" w:w="0"/>
        <w:jc w:val="center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355"/>
      </w:tblGrid>
      <w:tr>
        <w:tc>
          <w:tcPr>
            <w:tcW w:type="dxa" w:w="935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5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(фамилия, имя, отчество (при наличии), паспортные данные, место жительства, номер телефона застройщика - для физических лиц,</w:t>
            </w:r>
          </w:p>
        </w:tc>
      </w:tr>
      <w:tr>
        <w:tc>
          <w:tcPr>
            <w:tcW w:type="dxa" w:w="935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5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фамилия, имя, отчество (при наличии) представителя застройщика, реквизиты документа, подтверждающего полномочия представителя застройщика - заполняется при наличии представителя)</w:t>
            </w:r>
          </w:p>
        </w:tc>
      </w:tr>
      <w:tr>
        <w:tc>
          <w:tcPr>
            <w:tcW w:type="dxa" w:w="935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5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(фамилия, имя, отчество (при наличии), должность представителя юридического лица, наименование, номер,</w:t>
            </w:r>
          </w:p>
        </w:tc>
      </w:tr>
      <w:tr>
        <w:tc>
          <w:tcPr>
            <w:tcW w:type="dxa" w:w="935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5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дата записи о государственной регистрации в Едином государственном реестре юридических лиц,</w:t>
            </w:r>
          </w:p>
        </w:tc>
      </w:tr>
      <w:tr>
        <w:tc>
          <w:tcPr>
            <w:tcW w:type="dxa" w:w="935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5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идентификационный номер налогоплательщика, адрес в пределах места нахождения юридического лица, номер телефона и (или) факс (при наличии) - для юридических лиц)</w:t>
            </w:r>
          </w:p>
        </w:tc>
      </w:tr>
      <w:tr>
        <w:tc>
          <w:tcPr>
            <w:tcW w:type="dxa" w:w="9355"/>
            <w:tcMar>
              <w:top w:type="dxa" w:w="0"/>
              <w:left w:type="dxa" w:w="0"/>
              <w:bottom w:type="dxa" w:w="0"/>
              <w:right w:type="dxa" w:w="0"/>
            </w:tcMar>
          </w:tcPr>
          <w:p w14:paraId="C8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55"/>
            <w:tcMar>
              <w:top w:type="dxa" w:w="0"/>
              <w:left w:type="dxa" w:w="0"/>
              <w:bottom w:type="dxa" w:w="0"/>
              <w:right w:type="dxa" w:w="0"/>
            </w:tcMar>
          </w:tcPr>
          <w:p w14:paraId="C9020000">
            <w:pPr>
              <w:pStyle w:val="Style_2"/>
              <w:widowControl w:val="0"/>
              <w:ind/>
              <w:jc w:val="left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Настоящий акт составлен о нижеследующем:</w:t>
            </w:r>
          </w:p>
        </w:tc>
      </w:tr>
      <w:tr>
        <w:tc>
          <w:tcPr>
            <w:tcW w:type="dxa" w:w="9355"/>
            <w:tcMar>
              <w:top w:type="dxa" w:w="0"/>
              <w:left w:type="dxa" w:w="0"/>
              <w:bottom w:type="dxa" w:w="0"/>
              <w:right w:type="dxa" w:w="0"/>
            </w:tcMar>
          </w:tcPr>
          <w:p w14:paraId="CA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rPr>
          <w:trHeight w:hRule="atLeast" w:val="507"/>
        </w:trPr>
        <w:tc>
          <w:tcPr>
            <w:tcW w:type="dxa" w:w="9355"/>
            <w:tcMar>
              <w:top w:type="dxa" w:w="0"/>
              <w:left w:type="dxa" w:w="0"/>
              <w:bottom w:type="dxa" w:w="0"/>
              <w:right w:type="dxa" w:w="0"/>
            </w:tcMar>
          </w:tcPr>
          <w:p w14:paraId="CB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1. К освидетельствованию предъявлены следующие конструкции:</w:t>
            </w:r>
          </w:p>
        </w:tc>
      </w:tr>
    </w:tbl>
    <w:p w14:paraId="CC020000">
      <w:pPr>
        <w:pStyle w:val="Style_2"/>
        <w:widowControl w:val="0"/>
        <w:spacing w:after="150" w:before="0"/>
        <w:ind/>
        <w:rPr>
          <w:rFonts w:ascii="Times New Roman" w:hAnsi="Times New Roman"/>
          <w:b w:val="0"/>
          <w:i w:val="0"/>
        </w:rPr>
      </w:pPr>
    </w:p>
    <w:tbl>
      <w:tblPr>
        <w:tblStyle w:val="Style_7"/>
        <w:tblW w:type="auto" w:w="0"/>
        <w:jc w:val="center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355"/>
      </w:tblGrid>
      <w:tr>
        <w:tc>
          <w:tcPr>
            <w:tcW w:type="dxa" w:w="935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5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(перечень и краткая характеристика конструкций объекта индивидуального жилищного строительства</w:t>
            </w:r>
          </w:p>
        </w:tc>
      </w:tr>
      <w:tr>
        <w:tc>
          <w:tcPr>
            <w:tcW w:type="dxa" w:w="935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rPr>
          <w:trHeight w:hRule="atLeast" w:val="346"/>
        </w:trPr>
        <w:tc>
          <w:tcPr>
            <w:tcW w:type="dxa" w:w="935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или дома блокированной застройки)</w:t>
            </w:r>
          </w:p>
        </w:tc>
      </w:tr>
      <w:tr>
        <w:trPr>
          <w:trHeight w:hRule="atLeast" w:val="346"/>
        </w:trPr>
        <w:tc>
          <w:tcPr>
            <w:tcW w:type="dxa" w:w="935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20000">
            <w:pPr>
              <w:pStyle w:val="Style_2"/>
              <w:widowControl w:val="0"/>
              <w:ind/>
              <w:jc w:val="both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sz w:val="22"/>
              </w:rPr>
              <w:t>В ходе осмотра объекта индивидуального жилищного строительства или дома блокированной застройки проводились / не проводились обмеры и обследования (нужное подчеркнуть)</w:t>
            </w:r>
          </w:p>
        </w:tc>
      </w:tr>
    </w:tbl>
    <w:p w14:paraId="D2020000">
      <w:pPr>
        <w:pStyle w:val="Style_2"/>
        <w:widowControl w:val="0"/>
        <w:spacing w:after="150" w:before="0"/>
        <w:ind/>
        <w:rPr>
          <w:rFonts w:ascii="Times New Roman" w:hAnsi="Times New Roman"/>
          <w:b w:val="0"/>
          <w:i w:val="0"/>
        </w:rPr>
      </w:pPr>
    </w:p>
    <w:tbl>
      <w:tblPr>
        <w:tblStyle w:val="Style_7"/>
        <w:tblW w:type="auto" w:w="0"/>
        <w:jc w:val="center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355"/>
      </w:tblGrid>
      <w:tr>
        <w:tc>
          <w:tcPr>
            <w:tcW w:type="dxa" w:w="935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rPr>
          <w:trHeight w:hRule="atLeast" w:val="390"/>
        </w:trPr>
        <w:tc>
          <w:tcPr>
            <w:tcW w:type="dxa" w:w="935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(результаты проведенных обмеров и обследований)</w:t>
            </w:r>
          </w:p>
        </w:tc>
      </w:tr>
      <w:tr>
        <w:tc>
          <w:tcPr>
            <w:tcW w:type="dxa" w:w="9355"/>
            <w:tcMar>
              <w:top w:type="dxa" w:w="0"/>
              <w:left w:type="dxa" w:w="0"/>
              <w:bottom w:type="dxa" w:w="0"/>
              <w:right w:type="dxa" w:w="0"/>
            </w:tcMar>
          </w:tcPr>
          <w:p w14:paraId="D5020000">
            <w:pPr>
              <w:pStyle w:val="Style_2"/>
              <w:widowControl w:val="0"/>
              <w:ind/>
              <w:jc w:val="both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sz w:val="22"/>
              </w:rPr>
              <w:t>2. Наименование проведенных работ:</w:t>
            </w:r>
          </w:p>
        </w:tc>
      </w:tr>
      <w:tr>
        <w:tc>
          <w:tcPr>
            <w:tcW w:type="dxa" w:w="9355"/>
            <w:tcMar>
              <w:top w:type="dxa" w:w="0"/>
              <w:left w:type="dxa" w:w="0"/>
              <w:bottom w:type="dxa" w:w="0"/>
              <w:right w:type="dxa" w:w="0"/>
            </w:tcMar>
          </w:tcPr>
          <w:p w14:paraId="D6020000">
            <w:pPr>
              <w:pStyle w:val="Style_2"/>
              <w:widowControl w:val="0"/>
              <w:ind/>
              <w:jc w:val="both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2.1. Основные работы по строительству объекта индивидуального жилищного строительства</w:t>
            </w:r>
          </w:p>
        </w:tc>
      </w:tr>
    </w:tbl>
    <w:p w14:paraId="D7020000">
      <w:pPr>
        <w:pStyle w:val="Style_2"/>
        <w:widowControl w:val="0"/>
        <w:spacing w:after="150" w:before="0"/>
        <w:ind/>
        <w:rPr>
          <w:rFonts w:ascii="Times New Roman" w:hAnsi="Times New Roman"/>
          <w:b w:val="0"/>
          <w:i w:val="0"/>
        </w:rPr>
      </w:pPr>
    </w:p>
    <w:tbl>
      <w:tblPr>
        <w:tblStyle w:val="Style_7"/>
        <w:tblW w:type="auto" w:w="0"/>
        <w:jc w:val="center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355"/>
      </w:tblGrid>
      <w:tr>
        <w:tc>
          <w:tcPr>
            <w:tcW w:type="dxa" w:w="935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5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(степень готовности объекта индивидуального жилищного строительства:</w:t>
            </w:r>
          </w:p>
        </w:tc>
      </w:tr>
      <w:tr>
        <w:tc>
          <w:tcPr>
            <w:tcW w:type="dxa" w:w="935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5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монтаж фундамента, возведение стен, возведение кровли)</w:t>
            </w:r>
          </w:p>
        </w:tc>
      </w:tr>
    </w:tbl>
    <w:p w14:paraId="DC020000">
      <w:pPr>
        <w:pStyle w:val="Style_2"/>
        <w:widowControl w:val="0"/>
        <w:spacing w:after="150" w:before="0"/>
        <w:ind/>
        <w:rPr>
          <w:rFonts w:ascii="Times New Roman" w:hAnsi="Times New Roman"/>
          <w:b w:val="0"/>
          <w:i w:val="0"/>
        </w:rPr>
      </w:pPr>
    </w:p>
    <w:tbl>
      <w:tblPr>
        <w:tblStyle w:val="Style_7"/>
        <w:tblW w:type="auto" w:w="0"/>
        <w:jc w:val="center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355"/>
      </w:tblGrid>
      <w:tr>
        <w:tc>
          <w:tcPr>
            <w:tcW w:type="dxa" w:w="9355"/>
            <w:tcMar>
              <w:top w:type="dxa" w:w="0"/>
              <w:left w:type="dxa" w:w="0"/>
              <w:bottom w:type="dxa" w:w="0"/>
              <w:right w:type="dxa" w:w="0"/>
            </w:tcMar>
          </w:tcPr>
          <w:p w14:paraId="DD020000">
            <w:pPr>
              <w:pStyle w:val="Style_2"/>
              <w:widowControl w:val="0"/>
              <w:ind/>
              <w:jc w:val="both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sz w:val="22"/>
              </w:rPr>
              <w:t>2.2. Проведенные работы по реконструкции объекта индивидуального жилищного строительства или реконструкции дома блокированной застройки</w:t>
            </w:r>
          </w:p>
        </w:tc>
      </w:tr>
      <w:tr>
        <w:tc>
          <w:tcPr>
            <w:tcW w:type="dxa" w:w="935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5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(степень готовности объекта индивидуального жилищного строительства или дома блокированной застройки:</w:t>
            </w:r>
          </w:p>
        </w:tc>
      </w:tr>
      <w:tr>
        <w:tc>
          <w:tcPr>
            <w:tcW w:type="dxa" w:w="935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5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монтаж фундамента, возведение стен, возведение кровли или изменение ее конфигурации,</w:t>
            </w:r>
          </w:p>
        </w:tc>
      </w:tr>
      <w:tr>
        <w:tc>
          <w:tcPr>
            <w:tcW w:type="dxa" w:w="935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rPr>
          <w:trHeight w:hRule="atLeast" w:val="383"/>
        </w:trPr>
        <w:tc>
          <w:tcPr>
            <w:tcW w:type="dxa" w:w="935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замена и (или) восстановление несущих строительных конструкций)</w:t>
            </w:r>
          </w:p>
        </w:tc>
      </w:tr>
      <w:tr>
        <w:trPr>
          <w:trHeight w:hRule="atLeast" w:val="1265"/>
        </w:trPr>
        <w:tc>
          <w:tcPr>
            <w:tcW w:type="dxa" w:w="9355"/>
            <w:tcMar>
              <w:top w:type="dxa" w:w="0"/>
              <w:left w:type="dxa" w:w="0"/>
              <w:bottom w:type="dxa" w:w="0"/>
              <w:right w:type="dxa" w:w="0"/>
            </w:tcMar>
          </w:tcPr>
          <w:p w14:paraId="E4020000">
            <w:pPr>
              <w:pStyle w:val="Style_2"/>
              <w:widowControl w:val="0"/>
              <w:ind/>
              <w:jc w:val="left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 результате проведенных работ по реконструкции объекта индивидуального жилищного строительства или реконструкции дома блокированной застройки общая площадь жилого помещения (жилых помещений) увеличивается на _____ кв. м и после завершения работ по строительству или реконструкции должна составить _____ кв. м.</w:t>
            </w:r>
          </w:p>
        </w:tc>
      </w:tr>
      <w:tr>
        <w:tc>
          <w:tcPr>
            <w:tcW w:type="dxa" w:w="9355"/>
            <w:tcMar>
              <w:top w:type="dxa" w:w="0"/>
              <w:left w:type="dxa" w:w="0"/>
              <w:bottom w:type="dxa" w:w="0"/>
              <w:right w:type="dxa" w:w="0"/>
            </w:tcMar>
          </w:tcPr>
          <w:p w14:paraId="E5020000">
            <w:pPr>
              <w:pStyle w:val="Style_2"/>
              <w:widowControl w:val="0"/>
              <w:spacing w:after="150" w:before="0"/>
              <w:ind/>
              <w:jc w:val="both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3. Даты:</w:t>
            </w:r>
          </w:p>
        </w:tc>
      </w:tr>
      <w:tr>
        <w:tc>
          <w:tcPr>
            <w:tcW w:type="dxa" w:w="9355"/>
            <w:tcMar>
              <w:top w:type="dxa" w:w="0"/>
              <w:left w:type="dxa" w:w="0"/>
              <w:bottom w:type="dxa" w:w="0"/>
              <w:right w:type="dxa" w:w="0"/>
            </w:tcMar>
          </w:tcPr>
          <w:p w14:paraId="E6020000">
            <w:pPr>
              <w:pStyle w:val="Style_2"/>
              <w:widowControl w:val="0"/>
              <w:spacing w:after="150" w:before="0"/>
              <w:ind/>
              <w:jc w:val="both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начала работ "__" _________ 20__ г.</w:t>
            </w:r>
          </w:p>
        </w:tc>
      </w:tr>
      <w:tr>
        <w:tc>
          <w:tcPr>
            <w:tcW w:type="dxa" w:w="9355"/>
            <w:tcMar>
              <w:top w:type="dxa" w:w="0"/>
              <w:left w:type="dxa" w:w="0"/>
              <w:bottom w:type="dxa" w:w="0"/>
              <w:right w:type="dxa" w:w="0"/>
            </w:tcMar>
          </w:tcPr>
          <w:p w14:paraId="E7020000">
            <w:pPr>
              <w:pStyle w:val="Style_2"/>
              <w:widowControl w:val="0"/>
              <w:spacing w:after="150" w:before="0"/>
              <w:ind/>
              <w:jc w:val="both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окончания работ "__" _________ 20__ г.</w:t>
            </w:r>
          </w:p>
        </w:tc>
      </w:tr>
      <w:tr>
        <w:tc>
          <w:tcPr>
            <w:tcW w:type="dxa" w:w="9355"/>
            <w:tcMar>
              <w:top w:type="dxa" w:w="0"/>
              <w:left w:type="dxa" w:w="0"/>
              <w:bottom w:type="dxa" w:w="0"/>
              <w:right w:type="dxa" w:w="0"/>
            </w:tcMar>
          </w:tcPr>
          <w:p w14:paraId="E8020000">
            <w:pPr>
              <w:pStyle w:val="Style_2"/>
              <w:widowControl w:val="0"/>
              <w:spacing w:after="150" w:before="0"/>
              <w:ind/>
              <w:jc w:val="both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4. Документ составлен в ______ экземплярах.</w:t>
            </w:r>
          </w:p>
        </w:tc>
      </w:tr>
      <w:tr>
        <w:trPr>
          <w:trHeight w:hRule="atLeast" w:val="336"/>
        </w:trPr>
        <w:tc>
          <w:tcPr>
            <w:tcW w:type="dxa" w:w="935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20000">
            <w:pPr>
              <w:pStyle w:val="Style_2"/>
              <w:widowControl w:val="0"/>
              <w:spacing w:after="150" w:before="0"/>
              <w:ind/>
              <w:jc w:val="both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Приложения:</w:t>
            </w:r>
          </w:p>
        </w:tc>
      </w:tr>
      <w:tr>
        <w:trPr>
          <w:trHeight w:hRule="atLeast" w:val="292"/>
        </w:trPr>
        <w:tc>
          <w:tcPr>
            <w:tcW w:type="dxa" w:w="9355"/>
            <w:tcBorders>
              <w:top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20000">
            <w:pPr>
              <w:pStyle w:val="Style_2"/>
              <w:widowControl w:val="0"/>
              <w:spacing w:after="150" w:before="0"/>
              <w:ind/>
              <w:jc w:val="both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5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20000">
            <w:pPr>
              <w:pStyle w:val="Style_2"/>
              <w:widowControl w:val="0"/>
              <w:spacing w:after="150" w:before="0"/>
              <w:ind/>
              <w:jc w:val="both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55"/>
            <w:tcMar>
              <w:top w:type="dxa" w:w="0"/>
              <w:left w:type="dxa" w:w="0"/>
              <w:bottom w:type="dxa" w:w="0"/>
              <w:right w:type="dxa" w:w="0"/>
            </w:tcMar>
          </w:tcPr>
          <w:p w14:paraId="EC020000">
            <w:pPr>
              <w:pStyle w:val="Style_2"/>
              <w:widowControl w:val="0"/>
              <w:ind/>
              <w:jc w:val="left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 Подписи:</w:t>
            </w:r>
          </w:p>
        </w:tc>
      </w:tr>
      <w:tr>
        <w:tc>
          <w:tcPr>
            <w:tcW w:type="dxa" w:w="9355"/>
            <w:tcMar>
              <w:top w:type="dxa" w:w="0"/>
              <w:left w:type="dxa" w:w="0"/>
              <w:bottom w:type="dxa" w:w="0"/>
              <w:right w:type="dxa" w:w="0"/>
            </w:tcMar>
          </w:tcPr>
          <w:p w14:paraId="ED020000">
            <w:pPr>
              <w:pStyle w:val="Style_2"/>
              <w:widowControl w:val="0"/>
              <w:spacing w:after="150" w:before="0"/>
              <w:ind/>
              <w:jc w:val="both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Застройщик или его представитель:</w:t>
            </w:r>
          </w:p>
        </w:tc>
      </w:tr>
    </w:tbl>
    <w:p w14:paraId="EE020000">
      <w:pPr>
        <w:pStyle w:val="Style_2"/>
        <w:widowControl w:val="0"/>
        <w:spacing w:after="150" w:before="0"/>
        <w:ind/>
        <w:rPr>
          <w:rFonts w:ascii="Times New Roman" w:hAnsi="Times New Roman"/>
          <w:b w:val="0"/>
          <w:i w:val="0"/>
        </w:rPr>
      </w:pPr>
    </w:p>
    <w:tbl>
      <w:tblPr>
        <w:tblStyle w:val="Style_7"/>
        <w:tblW w:type="auto" w:w="0"/>
        <w:jc w:val="center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625"/>
        <w:gridCol w:w="249"/>
        <w:gridCol w:w="4481"/>
      </w:tblGrid>
      <w:tr>
        <w:tc>
          <w:tcPr>
            <w:tcW w:type="dxa" w:w="462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  <w:tc>
          <w:tcPr>
            <w:tcW w:type="dxa" w:w="249"/>
            <w:tcMar>
              <w:top w:type="dxa" w:w="0"/>
              <w:left w:type="dxa" w:w="0"/>
              <w:bottom w:type="dxa" w:w="0"/>
              <w:right w:type="dxa" w:w="0"/>
            </w:tcMar>
          </w:tcPr>
          <w:p w14:paraId="F0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 </w:t>
            </w:r>
          </w:p>
        </w:tc>
        <w:tc>
          <w:tcPr>
            <w:tcW w:type="dxa" w:w="4481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 </w:t>
            </w:r>
          </w:p>
        </w:tc>
      </w:tr>
      <w:tr>
        <w:tc>
          <w:tcPr>
            <w:tcW w:type="dxa" w:w="462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(фамилия, имя, отчество (при наличии)</w:t>
            </w:r>
          </w:p>
        </w:tc>
        <w:tc>
          <w:tcPr>
            <w:tcW w:type="dxa" w:w="249"/>
            <w:tcMar>
              <w:top w:type="dxa" w:w="0"/>
              <w:left w:type="dxa" w:w="0"/>
              <w:bottom w:type="dxa" w:w="0"/>
              <w:right w:type="dxa" w:w="0"/>
            </w:tcMar>
          </w:tcPr>
          <w:p w14:paraId="F3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 </w:t>
            </w:r>
          </w:p>
        </w:tc>
        <w:tc>
          <w:tcPr>
            <w:tcW w:type="dxa" w:w="4481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(подпись)</w:t>
            </w:r>
          </w:p>
        </w:tc>
      </w:tr>
      <w:tr>
        <w:tc>
          <w:tcPr>
            <w:tcW w:type="dxa" w:w="9355"/>
            <w:gridSpan w:val="3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</w:p>
        </w:tc>
      </w:tr>
      <w:tr>
        <w:tc>
          <w:tcPr>
            <w:tcW w:type="dxa" w:w="935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F6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sz w:val="22"/>
              </w:rPr>
              <w:t>Лица, участвующие в осмотре объекта индивидуального жилищного строительства или дома блокированной застройки:</w:t>
            </w:r>
          </w:p>
        </w:tc>
      </w:tr>
    </w:tbl>
    <w:p w14:paraId="F7020000">
      <w:pPr>
        <w:pStyle w:val="Style_2"/>
        <w:widowControl w:val="0"/>
        <w:spacing w:after="150" w:before="0"/>
        <w:ind/>
        <w:rPr>
          <w:rFonts w:ascii="Times New Roman" w:hAnsi="Times New Roman"/>
          <w:b w:val="0"/>
          <w:i w:val="0"/>
        </w:rPr>
      </w:pPr>
    </w:p>
    <w:tbl>
      <w:tblPr>
        <w:tblStyle w:val="Style_7"/>
        <w:tblW w:type="auto" w:w="0"/>
        <w:jc w:val="center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6375"/>
        <w:gridCol w:w="250"/>
        <w:gridCol w:w="2730"/>
      </w:tblGrid>
      <w:tr>
        <w:tc>
          <w:tcPr>
            <w:tcW w:type="dxa" w:w="637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  <w:tc>
          <w:tcPr>
            <w:tcW w:type="dxa" w:w="250"/>
            <w:tcMar>
              <w:top w:type="dxa" w:w="0"/>
              <w:left w:type="dxa" w:w="0"/>
              <w:bottom w:type="dxa" w:w="0"/>
              <w:right w:type="dxa" w:w="0"/>
            </w:tcMar>
          </w:tcPr>
          <w:p w14:paraId="F9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 </w:t>
            </w:r>
          </w:p>
        </w:tc>
        <w:tc>
          <w:tcPr>
            <w:tcW w:type="dxa" w:w="2730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 </w:t>
            </w:r>
          </w:p>
        </w:tc>
      </w:tr>
      <w:tr>
        <w:tc>
          <w:tcPr>
            <w:tcW w:type="dxa" w:w="637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(должность уполномоченного лица, фамилия, инициалы)</w:t>
            </w:r>
          </w:p>
        </w:tc>
        <w:tc>
          <w:tcPr>
            <w:tcW w:type="dxa" w:w="250"/>
            <w:tcMar>
              <w:top w:type="dxa" w:w="0"/>
              <w:left w:type="dxa" w:w="0"/>
              <w:bottom w:type="dxa" w:w="0"/>
              <w:right w:type="dxa" w:w="0"/>
            </w:tcMar>
          </w:tcPr>
          <w:p w14:paraId="FC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 </w:t>
            </w:r>
          </w:p>
        </w:tc>
        <w:tc>
          <w:tcPr>
            <w:tcW w:type="dxa" w:w="2730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2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(подпись)</w:t>
            </w:r>
          </w:p>
        </w:tc>
      </w:tr>
      <w:tr>
        <w:tc>
          <w:tcPr>
            <w:tcW w:type="dxa" w:w="637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  <w:tc>
          <w:tcPr>
            <w:tcW w:type="dxa" w:w="250"/>
            <w:tcMar>
              <w:top w:type="dxa" w:w="0"/>
              <w:left w:type="dxa" w:w="0"/>
              <w:bottom w:type="dxa" w:w="0"/>
              <w:right w:type="dxa" w:w="0"/>
            </w:tcMar>
          </w:tcPr>
          <w:p w14:paraId="FF02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 </w:t>
            </w:r>
          </w:p>
        </w:tc>
        <w:tc>
          <w:tcPr>
            <w:tcW w:type="dxa" w:w="2730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3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 </w:t>
            </w:r>
          </w:p>
        </w:tc>
      </w:tr>
      <w:tr>
        <w:tc>
          <w:tcPr>
            <w:tcW w:type="dxa" w:w="637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(должность уполномоченного лица, фамилия, инициалы)</w:t>
            </w:r>
          </w:p>
        </w:tc>
        <w:tc>
          <w:tcPr>
            <w:tcW w:type="dxa" w:w="250"/>
            <w:tcMar>
              <w:top w:type="dxa" w:w="0"/>
              <w:left w:type="dxa" w:w="0"/>
              <w:bottom w:type="dxa" w:w="0"/>
              <w:right w:type="dxa" w:w="0"/>
            </w:tcMar>
          </w:tcPr>
          <w:p w14:paraId="0203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 </w:t>
            </w:r>
          </w:p>
        </w:tc>
        <w:tc>
          <w:tcPr>
            <w:tcW w:type="dxa" w:w="2730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(подпись)</w:t>
            </w:r>
          </w:p>
        </w:tc>
      </w:tr>
      <w:tr>
        <w:tc>
          <w:tcPr>
            <w:tcW w:type="dxa" w:w="637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3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</w:p>
        </w:tc>
        <w:tc>
          <w:tcPr>
            <w:tcW w:type="dxa" w:w="250"/>
            <w:tcMar>
              <w:top w:type="dxa" w:w="0"/>
              <w:left w:type="dxa" w:w="0"/>
              <w:bottom w:type="dxa" w:w="0"/>
              <w:right w:type="dxa" w:w="0"/>
            </w:tcMar>
          </w:tcPr>
          <w:p w14:paraId="0503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 </w:t>
            </w:r>
          </w:p>
        </w:tc>
        <w:tc>
          <w:tcPr>
            <w:tcW w:type="dxa" w:w="2730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3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 </w:t>
            </w:r>
          </w:p>
        </w:tc>
      </w:tr>
      <w:tr>
        <w:tc>
          <w:tcPr>
            <w:tcW w:type="dxa" w:w="6375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(должность уполномоченного лица, фамилия, инициалы)</w:t>
            </w:r>
          </w:p>
        </w:tc>
        <w:tc>
          <w:tcPr>
            <w:tcW w:type="dxa" w:w="250"/>
            <w:tcMar>
              <w:top w:type="dxa" w:w="0"/>
              <w:left w:type="dxa" w:w="0"/>
              <w:bottom w:type="dxa" w:w="0"/>
              <w:right w:type="dxa" w:w="0"/>
            </w:tcMar>
          </w:tcPr>
          <w:p w14:paraId="0803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 </w:t>
            </w:r>
          </w:p>
        </w:tc>
        <w:tc>
          <w:tcPr>
            <w:tcW w:type="dxa" w:w="2730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(подпись)</w:t>
            </w:r>
          </w:p>
        </w:tc>
      </w:tr>
    </w:tbl>
    <w:p w14:paraId="0A030000">
      <w:pPr>
        <w:pStyle w:val="Style_2"/>
        <w:widowControl w:val="0"/>
        <w:ind/>
        <w:jc w:val="both"/>
        <w:rPr>
          <w:rFonts w:ascii="Times New Roman" w:hAnsi="Times New Roman"/>
          <w:b w:val="0"/>
          <w:i w:val="0"/>
        </w:rPr>
      </w:pPr>
    </w:p>
    <w:p w14:paraId="0B030000">
      <w:pPr>
        <w:pStyle w:val="Style_2"/>
        <w:widowControl w:val="0"/>
        <w:spacing w:after="150" w:before="0"/>
        <w:ind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--------------------</w:t>
      </w:r>
    </w:p>
    <w:p w14:paraId="0C030000">
      <w:pPr>
        <w:pStyle w:val="Style_2"/>
        <w:widowControl w:val="0"/>
        <w:spacing w:after="150" w:before="0"/>
        <w:ind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&lt;*&gt; Строительный адрес указывается в отношении объектов индивидуального жилищного строительства или домов блокированной застройки, разрешение на строительство которых выдано до вступления в силу постановления Правительства Российской Федерации </w:t>
      </w:r>
      <w:r>
        <w:rPr>
          <w:rFonts w:ascii="Times New Roman" w:hAnsi="Times New Roman"/>
          <w:b w:val="0"/>
          <w:i w:val="0"/>
          <w:u w:val="single"/>
        </w:rPr>
        <w:fldChar w:fldCharType="begin"/>
      </w:r>
      <w:r>
        <w:rPr>
          <w:rFonts w:ascii="Times New Roman" w:hAnsi="Times New Roman"/>
          <w:b w:val="0"/>
          <w:i w:val="0"/>
          <w:u w:val="single"/>
        </w:rPr>
        <w:instrText>HYPERLINK "https://normativ.kontur.ru/document?moduleid=1&amp;documentid=466135#l1"</w:instrText>
      </w:r>
      <w:r>
        <w:rPr>
          <w:rFonts w:ascii="Times New Roman" w:hAnsi="Times New Roman"/>
          <w:b w:val="0"/>
          <w:i w:val="0"/>
          <w:u w:val="single"/>
        </w:rPr>
        <w:fldChar w:fldCharType="separate"/>
      </w:r>
      <w:r>
        <w:rPr>
          <w:rFonts w:ascii="Times New Roman" w:hAnsi="Times New Roman"/>
          <w:b w:val="0"/>
          <w:i w:val="0"/>
          <w:u w:val="single"/>
        </w:rPr>
        <w:t>от 19 ноября 2014 г. N 1221</w:t>
      </w:r>
      <w:r>
        <w:rPr>
          <w:rFonts w:ascii="Times New Roman" w:hAnsi="Times New Roman"/>
          <w:b w:val="0"/>
          <w:i w:val="0"/>
          <w:u w:val="single"/>
        </w:rPr>
        <w:fldChar w:fldCharType="end"/>
      </w:r>
      <w:r>
        <w:rPr>
          <w:rFonts w:ascii="Times New Roman" w:hAnsi="Times New Roman"/>
          <w:b w:val="0"/>
          <w:i w:val="0"/>
        </w:rPr>
        <w:t xml:space="preserve"> "Об утверждении Правил присвоения, изменения и аннулирования адресов".</w:t>
      </w:r>
    </w:p>
    <w:p w14:paraId="0D030000">
      <w:pPr>
        <w:pStyle w:val="Style_2"/>
      </w:pPr>
      <w:r>
        <w:br w:type="page"/>
      </w:r>
    </w:p>
    <w:tbl>
      <w:tblPr>
        <w:tblStyle w:val="Style_7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578"/>
        <w:gridCol w:w="4779"/>
      </w:tblGrid>
      <w:tr>
        <w:tc>
          <w:tcPr>
            <w:tcW w:type="dxa" w:w="4578"/>
            <w:tcMar>
              <w:top w:type="dxa" w:w="0"/>
              <w:left w:type="dxa" w:w="0"/>
              <w:bottom w:type="dxa" w:w="0"/>
              <w:right w:type="dxa" w:w="0"/>
            </w:tcMar>
          </w:tcPr>
          <w:p w14:paraId="0E030000">
            <w:pPr>
              <w:pStyle w:val="Style_2"/>
              <w:pageBreakBefore w:val="1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79"/>
            <w:tcMar>
              <w:top w:type="dxa" w:w="0"/>
              <w:left w:type="dxa" w:w="0"/>
              <w:bottom w:type="dxa" w:w="0"/>
              <w:right w:type="dxa" w:w="0"/>
            </w:tcMar>
          </w:tcPr>
          <w:p w14:paraId="0F03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Приложение № 4</w:t>
            </w:r>
          </w:p>
          <w:p w14:paraId="1003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2"/>
              </w:rPr>
              <w:t>к административному регламенту</w:t>
            </w:r>
          </w:p>
          <w:p w14:paraId="1103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предоставления муниципальной услуги «Выдача акта освидетельствования </w:t>
            </w:r>
          </w:p>
          <w:p w14:paraId="1203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проведения основных работ по </w:t>
            </w:r>
          </w:p>
          <w:p w14:paraId="1303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строительству (реконструкции) </w:t>
            </w:r>
          </w:p>
          <w:p w14:paraId="1403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объекта индивидуального </w:t>
            </w:r>
          </w:p>
          <w:p w14:paraId="1503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жилищного строительства с </w:t>
            </w:r>
          </w:p>
          <w:p w14:paraId="1603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привлечением средств материнского </w:t>
            </w:r>
          </w:p>
          <w:p w14:paraId="1703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(семейного) капитала»</w:t>
            </w:r>
          </w:p>
        </w:tc>
      </w:tr>
    </w:tbl>
    <w:p w14:paraId="18030000">
      <w:pPr>
        <w:pStyle w:val="Style_2"/>
        <w:widowControl w:val="0"/>
        <w:spacing w:after="0" w:before="0" w:line="240" w:lineRule="auto"/>
        <w:ind w:firstLine="0" w:left="0" w:right="0"/>
        <w:jc w:val="both"/>
      </w:pPr>
    </w:p>
    <w:tbl>
      <w:tblPr>
        <w:tblStyle w:val="Style_7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430"/>
        <w:gridCol w:w="1135"/>
        <w:gridCol w:w="1135"/>
        <w:gridCol w:w="339"/>
        <w:gridCol w:w="3317"/>
      </w:tblGrid>
      <w:tr>
        <w:trPr>
          <w:trHeight w:hRule="atLeast" w:val="994"/>
        </w:trPr>
        <w:tc>
          <w:tcPr>
            <w:tcW w:type="dxa" w:w="4565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19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1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1A03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 отдел архитектуры и строительства администрации Прокопьевского муниципального округа</w:t>
            </w:r>
          </w:p>
        </w:tc>
      </w:tr>
      <w:tr>
        <w:trPr>
          <w:trHeight w:hRule="atLeast" w:val="420"/>
        </w:trPr>
        <w:tc>
          <w:tcPr>
            <w:tcW w:type="dxa" w:w="4565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1B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1"/>
            <w:gridSpan w:val="3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3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2"/>
              </w:rPr>
              <w:t>От кого</w:t>
            </w:r>
          </w:p>
        </w:tc>
      </w:tr>
      <w:tr>
        <w:trPr>
          <w:trHeight w:hRule="atLeast" w:val="524"/>
        </w:trPr>
        <w:tc>
          <w:tcPr>
            <w:tcW w:type="dxa" w:w="4565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1D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1"/>
            <w:gridSpan w:val="3"/>
            <w:tcBorders>
              <w:top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(наименование заявителя)</w:t>
            </w:r>
          </w:p>
        </w:tc>
      </w:tr>
      <w:tr>
        <w:trPr>
          <w:trHeight w:hRule="atLeast" w:val="812"/>
        </w:trPr>
        <w:tc>
          <w:tcPr>
            <w:tcW w:type="dxa" w:w="4565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1F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1"/>
            <w:gridSpan w:val="3"/>
            <w:tcBorders>
              <w:top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(фамилия, имя, отчество (последнее – при наличии) – для физических лиц)</w:t>
            </w:r>
          </w:p>
        </w:tc>
      </w:tr>
      <w:tr>
        <w:trPr>
          <w:trHeight w:hRule="atLeast" w:val="551"/>
        </w:trPr>
        <w:tc>
          <w:tcPr>
            <w:tcW w:type="dxa" w:w="4565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21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1"/>
            <w:gridSpan w:val="3"/>
            <w:tcBorders>
              <w:top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18"/>
              </w:rPr>
              <w:t xml:space="preserve">(полное наименование организации </w:t>
            </w:r>
            <w:r>
              <w:rPr>
                <w:rFonts w:ascii="Symbol" w:hAnsi="Symbol"/>
                <w:b w:val="0"/>
                <w:sz w:val="18"/>
              </w:rPr>
              <w:t>–</w:t>
            </w:r>
            <w:r>
              <w:rPr>
                <w:rFonts w:ascii="Times New Roman" w:hAnsi="Times New Roman"/>
                <w:b w:val="0"/>
                <w:sz w:val="18"/>
              </w:rPr>
              <w:t xml:space="preserve"> для юридических лиц), </w:t>
            </w:r>
          </w:p>
        </w:tc>
      </w:tr>
      <w:tr>
        <w:trPr>
          <w:trHeight w:hRule="atLeast" w:val="566"/>
        </w:trPr>
        <w:tc>
          <w:tcPr>
            <w:tcW w:type="dxa" w:w="4565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23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1"/>
            <w:gridSpan w:val="3"/>
            <w:tcBorders>
              <w:top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18"/>
              </w:rPr>
              <w:t>(его почтовый индекс и адрес, адрес электронной почты)</w:t>
            </w:r>
          </w:p>
        </w:tc>
      </w:tr>
      <w:tr>
        <w:trPr>
          <w:trHeight w:hRule="atLeast" w:val="566"/>
        </w:trPr>
        <w:tc>
          <w:tcPr>
            <w:tcW w:type="dxa" w:w="4565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 w14:paraId="25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1"/>
            <w:gridSpan w:val="3"/>
            <w:tcBorders>
              <w:top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3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тел.:</w:t>
            </w:r>
          </w:p>
        </w:tc>
      </w:tr>
      <w:tr>
        <w:tc>
          <w:tcPr>
            <w:tcW w:type="dxa" w:w="9356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27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1010"/>
        </w:trPr>
        <w:tc>
          <w:tcPr>
            <w:tcW w:type="dxa" w:w="9356"/>
            <w:gridSpan w:val="5"/>
            <w:tcMar>
              <w:top w:type="dxa" w:w="0"/>
              <w:left w:type="dxa" w:w="0"/>
              <w:bottom w:type="dxa" w:w="0"/>
              <w:right w:type="dxa" w:w="0"/>
            </w:tcMar>
          </w:tcPr>
          <w:p w14:paraId="28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ЗАЯВЛЕНИЕ</w:t>
            </w:r>
          </w:p>
          <w:p w14:paraId="29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об исправлении ошибок и опечаток в документах, выданных</w:t>
            </w:r>
            <w:r>
              <w:rPr>
                <w:rFonts w:ascii="Times New Roman" w:hAnsi="Times New Roman"/>
                <w:b w:val="1"/>
                <w:sz w:val="24"/>
              </w:rPr>
              <w:br/>
            </w:r>
            <w:r>
              <w:rPr>
                <w:rFonts w:ascii="Times New Roman" w:hAnsi="Times New Roman"/>
                <w:b w:val="1"/>
                <w:sz w:val="24"/>
              </w:rPr>
              <w:t>в результате предоставления муниципальной услуги</w:t>
            </w:r>
          </w:p>
        </w:tc>
      </w:tr>
      <w:tr>
        <w:trPr>
          <w:trHeight w:hRule="atLeast" w:val="338"/>
        </w:trPr>
        <w:tc>
          <w:tcPr>
            <w:tcW w:type="dxa" w:w="9356"/>
            <w:gridSpan w:val="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30000">
            <w:pPr>
              <w:pStyle w:val="Style_2"/>
              <w:widowControl w:val="0"/>
              <w:spacing w:after="0" w:before="0" w:line="240" w:lineRule="auto"/>
              <w:ind w:firstLine="283" w:left="0" w:right="0"/>
              <w:jc w:val="both"/>
              <w:rPr>
                <w:sz w:val="22"/>
              </w:rPr>
            </w:pPr>
            <w:r>
              <w:rPr>
                <w:rFonts w:ascii="Times New Roman" w:hAnsi="Times New Roman"/>
                <w:sz w:val="24"/>
              </w:rPr>
              <w:t>Прошу исправить ошибку (опечатку) в</w:t>
            </w:r>
          </w:p>
        </w:tc>
      </w:tr>
      <w:tr>
        <w:tc>
          <w:tcPr>
            <w:tcW w:type="dxa" w:w="9356"/>
            <w:gridSpan w:val="5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(реквизиты документа, заявленного к исправлению)</w:t>
            </w:r>
          </w:p>
        </w:tc>
      </w:tr>
      <w:tr>
        <w:trPr>
          <w:trHeight w:hRule="atLeast" w:val="338"/>
        </w:trPr>
        <w:tc>
          <w:tcPr>
            <w:tcW w:type="dxa" w:w="9356"/>
            <w:gridSpan w:val="5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ошибочно указанную информацию</w:t>
            </w:r>
          </w:p>
        </w:tc>
      </w:tr>
      <w:tr>
        <w:trPr>
          <w:trHeight w:hRule="atLeast" w:val="316"/>
        </w:trPr>
        <w:tc>
          <w:tcPr>
            <w:tcW w:type="dxa" w:w="9356"/>
            <w:gridSpan w:val="5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заменить на</w:t>
            </w:r>
          </w:p>
        </w:tc>
      </w:tr>
      <w:tr>
        <w:trPr>
          <w:trHeight w:hRule="atLeast" w:val="316"/>
        </w:trPr>
        <w:tc>
          <w:tcPr>
            <w:tcW w:type="dxa" w:w="9356"/>
            <w:gridSpan w:val="5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Основание для исправления ошибки (опечатки):</w:t>
            </w:r>
          </w:p>
        </w:tc>
      </w:tr>
      <w:tr>
        <w:trPr>
          <w:trHeight w:hRule="atLeast" w:val="316"/>
        </w:trPr>
        <w:tc>
          <w:tcPr>
            <w:tcW w:type="dxa" w:w="9356"/>
            <w:gridSpan w:val="5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16"/>
        </w:trPr>
        <w:tc>
          <w:tcPr>
            <w:tcW w:type="dxa" w:w="9356"/>
            <w:gridSpan w:val="5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(ссылка на документацию)</w:t>
            </w:r>
          </w:p>
        </w:tc>
      </w:tr>
      <w:tr>
        <w:tc>
          <w:tcPr>
            <w:tcW w:type="dxa" w:w="9356"/>
            <w:gridSpan w:val="5"/>
            <w:tcBorders>
              <w:top w:color="000000" w:sz="6" w:val="single"/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1030000">
            <w:pPr>
              <w:pStyle w:val="Style_2"/>
              <w:widowControl w:val="0"/>
              <w:ind/>
              <w:jc w:val="left"/>
              <w:rPr>
                <w:sz w:val="22"/>
              </w:rPr>
            </w:pPr>
            <w:r>
              <w:rPr>
                <w:rFonts w:ascii="Times New Roman" w:hAnsi="Times New Roman"/>
                <w:sz w:val="24"/>
              </w:rPr>
              <w:t>К заявлению прилагаются следующие документы по описи:</w:t>
            </w:r>
          </w:p>
        </w:tc>
      </w:tr>
      <w:tr>
        <w:trPr>
          <w:trHeight w:hRule="atLeast" w:val="323"/>
        </w:trPr>
        <w:tc>
          <w:tcPr>
            <w:tcW w:type="dxa" w:w="9356"/>
            <w:gridSpan w:val="5"/>
            <w:tcBorders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2030000">
            <w:pPr>
              <w:pStyle w:val="Style_2"/>
              <w:widowControl w:val="0"/>
              <w:ind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  <w:sz w:val="24"/>
              </w:rPr>
              <w:t>1.</w:t>
            </w:r>
          </w:p>
        </w:tc>
      </w:tr>
      <w:tr>
        <w:trPr>
          <w:trHeight w:hRule="atLeast" w:val="460"/>
        </w:trPr>
        <w:tc>
          <w:tcPr>
            <w:tcW w:type="dxa" w:w="9356"/>
            <w:gridSpan w:val="5"/>
            <w:tcBorders>
              <w:top w:color="000000" w:sz="6" w:val="single"/>
              <w:bottom w:color="000000" w:sz="6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 w14:paraId="33030000">
            <w:pPr>
              <w:pStyle w:val="Style_2"/>
              <w:widowControl w:val="0"/>
              <w:spacing w:after="0" w:before="0" w:line="283" w:lineRule="exact"/>
              <w:ind w:firstLine="0" w:left="0" w:right="0"/>
              <w:jc w:val="left"/>
              <w:rPr>
                <w:rFonts w:ascii="XO Thames" w:hAnsi="XO Thames"/>
                <w:b w:val="1"/>
                <w:sz w:val="20"/>
              </w:rPr>
            </w:pPr>
            <w:r>
              <w:rPr>
                <w:rFonts w:ascii="XO Thames" w:hAnsi="XO Thames"/>
                <w:b w:val="1"/>
                <w:sz w:val="20"/>
              </w:rPr>
              <w:t>2.</w:t>
            </w:r>
          </w:p>
        </w:tc>
      </w:tr>
      <w:tr>
        <w:tc>
          <w:tcPr>
            <w:tcW w:type="dxa" w:w="9356"/>
            <w:gridSpan w:val="5"/>
            <w:tcBorders>
              <w:top w:color="000000" w:sz="6" w:val="single"/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Должность руководителя организации</w:t>
            </w:r>
          </w:p>
        </w:tc>
      </w:tr>
      <w:tr>
        <w:tc>
          <w:tcPr>
            <w:tcW w:type="dxa" w:w="3430"/>
            <w:vMerge w:val="restart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(для юридического лица)</w:t>
            </w:r>
          </w:p>
        </w:tc>
        <w:tc>
          <w:tcPr>
            <w:tcW w:type="dxa" w:w="2270"/>
            <w:gridSpan w:val="2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9"/>
            <w:vMerge w:val="restart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17"/>
            <w:tcBorders>
              <w:top w:color="000000" w:sz="6" w:val="single"/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430"/>
            <w:gridSpan w:val="1"/>
            <w:vMerge w:val="continue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70"/>
            <w:gridSpan w:val="2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(подпись)</w:t>
            </w:r>
          </w:p>
        </w:tc>
        <w:tc>
          <w:tcPr>
            <w:tcW w:type="dxa" w:w="339"/>
            <w:gridSpan w:val="1"/>
            <w:vMerge w:val="continue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317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(фамилия, имя, отчество (при наличии))</w:t>
            </w:r>
          </w:p>
        </w:tc>
      </w:tr>
      <w:tr>
        <w:trPr>
          <w:trHeight w:hRule="atLeast" w:val="322"/>
        </w:trPr>
        <w:tc>
          <w:tcPr>
            <w:tcW w:type="dxa" w:w="9356"/>
            <w:gridSpan w:val="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Исполнитель:</w:t>
            </w:r>
          </w:p>
        </w:tc>
      </w:tr>
      <w:tr>
        <w:trPr>
          <w:trHeight w:hRule="atLeast" w:val="385"/>
        </w:trPr>
        <w:tc>
          <w:tcPr>
            <w:tcW w:type="dxa" w:w="9356"/>
            <w:gridSpan w:val="5"/>
            <w:tcBorders>
              <w:bottom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Телефон:</w:t>
            </w:r>
          </w:p>
        </w:tc>
      </w:tr>
    </w:tbl>
    <w:p w14:paraId="3D030000">
      <w:pPr>
        <w:pStyle w:val="Style_2"/>
      </w:pPr>
      <w:r>
        <w:br w:type="page"/>
      </w:r>
    </w:p>
    <w:tbl>
      <w:tblPr>
        <w:tblStyle w:val="Style_7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090"/>
        <w:gridCol w:w="312"/>
        <w:gridCol w:w="1163"/>
        <w:gridCol w:w="13"/>
        <w:gridCol w:w="1121"/>
        <w:gridCol w:w="340"/>
        <w:gridCol w:w="3318"/>
      </w:tblGrid>
      <w:tr>
        <w:tc>
          <w:tcPr>
            <w:tcW w:type="dxa" w:w="4578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 w14:paraId="3E030000">
            <w:pPr>
              <w:pStyle w:val="Style_2"/>
              <w:pageBreakBefore w:val="1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79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3F03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Приложение № </w:t>
            </w:r>
            <w:r>
              <w:rPr>
                <w:rFonts w:ascii="Times New Roman" w:hAnsi="Times New Roman"/>
                <w:b w:val="0"/>
                <w:sz w:val="22"/>
              </w:rPr>
              <w:t xml:space="preserve">5  </w:t>
            </w:r>
          </w:p>
          <w:p w14:paraId="40030000">
            <w:pPr>
              <w:pStyle w:val="Style_2"/>
              <w:widowControl w:val="0"/>
              <w:tabs>
                <w:tab w:leader="none" w:pos="708" w:val="clear"/>
                <w:tab w:leader="none" w:pos="5812" w:val="left"/>
              </w:tabs>
              <w:spacing w:after="0" w:before="0" w:line="240" w:lineRule="auto"/>
              <w:ind w:firstLine="709" w:left="0" w:right="0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2"/>
              </w:rPr>
              <w:t>к административному регламенту</w:t>
            </w:r>
          </w:p>
          <w:p w14:paraId="4103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предоставления муниципальной услуги «Выдача акта освидетельствования </w:t>
            </w:r>
          </w:p>
          <w:p w14:paraId="4203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проведения основных работ по </w:t>
            </w:r>
          </w:p>
          <w:p w14:paraId="4303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строительству (реконструкции) </w:t>
            </w:r>
          </w:p>
          <w:p w14:paraId="4403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объекта индивидуального </w:t>
            </w:r>
          </w:p>
          <w:p w14:paraId="4503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жилищного строительства с </w:t>
            </w:r>
          </w:p>
          <w:p w14:paraId="46030000">
            <w:pPr>
              <w:pStyle w:val="Style_2"/>
              <w:widowControl w:val="0"/>
              <w:spacing w:after="0" w:before="0" w:line="240" w:lineRule="auto"/>
              <w:ind w:firstLine="0" w:left="0" w:right="-2"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привлечением средств материнского </w:t>
            </w:r>
          </w:p>
          <w:p w14:paraId="47030000">
            <w:pPr>
              <w:pStyle w:val="Style_2"/>
              <w:widowControl w:val="0"/>
              <w:ind/>
              <w:jc w:val="righ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(семейного) капитала»</w:t>
            </w:r>
          </w:p>
        </w:tc>
      </w:tr>
      <w:tr>
        <w:trPr>
          <w:trHeight w:hRule="atLeast" w:val="1138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4803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z w:val="22"/>
              </w:rPr>
              <w:t>(Бланк органа, осуществляющего предоставление муниципальной услуги)</w:t>
            </w:r>
          </w:p>
        </w:tc>
        <w:tc>
          <w:tcPr>
            <w:tcW w:type="dxa" w:w="4792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 w14:paraId="4903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</w:rPr>
            </w:pPr>
          </w:p>
        </w:tc>
      </w:tr>
      <w:tr>
        <w:trPr>
          <w:trHeight w:hRule="atLeast" w:val="777"/>
        </w:trPr>
        <w:tc>
          <w:tcPr>
            <w:tcW w:type="dxa" w:w="4565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 w14:paraId="4A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</w:rPr>
            </w:pPr>
          </w:p>
        </w:tc>
        <w:tc>
          <w:tcPr>
            <w:tcW w:type="dxa" w:w="4792"/>
            <w:gridSpan w:val="4"/>
            <w:tcBorders>
              <w:top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3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sz w:val="20"/>
              </w:rPr>
              <w:t>(фамилия, имя, отчество, место жительства - для физических лиц; полное наименование, место нахождения, ИНН - для юридических лиц)</w:t>
            </w:r>
          </w:p>
        </w:tc>
      </w:tr>
      <w:tr>
        <w:tc>
          <w:tcPr>
            <w:tcW w:type="dxa" w:w="9357"/>
            <w:gridSpan w:val="7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30000">
            <w:pPr>
              <w:pStyle w:val="Style_2"/>
              <w:widowControl w:val="0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УВЕДОМЛЕНИЕ</w:t>
            </w:r>
          </w:p>
          <w:p w14:paraId="4D030000">
            <w:pPr>
              <w:pStyle w:val="Style_2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 отказе в выдаче акта освидетельствования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</w:t>
            </w:r>
          </w:p>
        </w:tc>
      </w:tr>
      <w:tr>
        <w:tc>
          <w:tcPr>
            <w:tcW w:type="dxa" w:w="9357"/>
            <w:gridSpan w:val="7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 ____________№ __________</w:t>
            </w:r>
          </w:p>
        </w:tc>
      </w:tr>
      <w:tr>
        <w:trPr>
          <w:trHeight w:hRule="atLeast" w:val="246"/>
        </w:trPr>
        <w:tc>
          <w:tcPr>
            <w:tcW w:type="dxa" w:w="9357"/>
            <w:gridSpan w:val="7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30000">
            <w:pPr>
              <w:pStyle w:val="Style_2"/>
              <w:widowControl w:val="0"/>
              <w:ind/>
              <w:jc w:val="left"/>
              <w:rPr>
                <w:sz w:val="22"/>
              </w:rPr>
            </w:pPr>
            <w:r>
              <w:rPr>
                <w:rFonts w:ascii="Times New Roman" w:hAnsi="Times New Roman"/>
                <w:sz w:val="28"/>
              </w:rPr>
              <w:t>уведомляет</w:t>
            </w:r>
          </w:p>
        </w:tc>
      </w:tr>
      <w:tr>
        <w:trPr>
          <w:trHeight w:hRule="atLeast" w:val="436"/>
        </w:trPr>
        <w:tc>
          <w:tcPr>
            <w:tcW w:type="dxa" w:w="9357"/>
            <w:gridSpan w:val="7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30000">
            <w:pPr>
              <w:pStyle w:val="Style_2"/>
              <w:widowControl w:val="0"/>
              <w:spacing w:after="0" w:before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357"/>
            <w:gridSpan w:val="7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30000">
            <w:pPr>
              <w:pStyle w:val="Style_2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(Ф.И.О. физического лица, наименование юридического лица- заявителя, дата направления заявления)</w:t>
            </w:r>
          </w:p>
        </w:tc>
      </w:tr>
      <w:tr>
        <w:trPr>
          <w:trHeight w:hRule="atLeast" w:val="473"/>
        </w:trPr>
        <w:tc>
          <w:tcPr>
            <w:tcW w:type="dxa" w:w="9357"/>
            <w:gridSpan w:val="7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30000">
            <w:pPr>
              <w:pStyle w:val="Style_2"/>
              <w:widowControl w:val="0"/>
              <w:ind/>
              <w:jc w:val="left"/>
              <w:rPr>
                <w:sz w:val="22"/>
              </w:rPr>
            </w:pPr>
            <w:r>
              <w:rPr>
                <w:rFonts w:ascii="Times New Roman" w:hAnsi="Times New Roman"/>
                <w:sz w:val="28"/>
              </w:rPr>
              <w:t>проживающего по адресу:</w:t>
            </w:r>
          </w:p>
        </w:tc>
      </w:tr>
      <w:tr>
        <w:trPr>
          <w:trHeight w:hRule="atLeast" w:val="473"/>
        </w:trPr>
        <w:tc>
          <w:tcPr>
            <w:tcW w:type="dxa" w:w="9357"/>
            <w:gridSpan w:val="7"/>
            <w:tcBorders>
              <w:bottom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3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359"/>
        </w:trPr>
        <w:tc>
          <w:tcPr>
            <w:tcW w:type="dxa" w:w="9357"/>
            <w:gridSpan w:val="7"/>
            <w:tcBorders>
              <w:top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30000">
            <w:pPr>
              <w:pStyle w:val="Style_2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(адрес проживания заявителя)</w:t>
            </w:r>
          </w:p>
        </w:tc>
      </w:tr>
      <w:tr>
        <w:tc>
          <w:tcPr>
            <w:tcW w:type="dxa" w:w="9357"/>
            <w:gridSpan w:val="7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30000">
            <w:pPr>
              <w:pStyle w:val="Style_2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 отказе в выдаче акта освидетельствования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(семейного) капитала</w:t>
            </w:r>
          </w:p>
        </w:tc>
      </w:tr>
      <w:tr>
        <w:trPr>
          <w:trHeight w:hRule="atLeast" w:val="381"/>
        </w:trPr>
        <w:tc>
          <w:tcPr>
            <w:tcW w:type="dxa" w:w="9357"/>
            <w:gridSpan w:val="7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30000">
            <w:pPr>
              <w:pStyle w:val="Style_2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(ненужное зачеркнуть)</w:t>
            </w:r>
          </w:p>
        </w:tc>
      </w:tr>
      <w:tr>
        <w:tc>
          <w:tcPr>
            <w:tcW w:type="dxa" w:w="9357"/>
            <w:gridSpan w:val="7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30000">
            <w:pPr>
              <w:pStyle w:val="Style_2"/>
              <w:widowControl w:val="0"/>
              <w:ind/>
              <w:jc w:val="left"/>
              <w:rPr>
                <w:sz w:val="22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Причина отказа: </w:t>
            </w:r>
          </w:p>
        </w:tc>
      </w:tr>
      <w:tr>
        <w:tc>
          <w:tcPr>
            <w:tcW w:type="dxa" w:w="9357"/>
            <w:gridSpan w:val="7"/>
            <w:tcBorders>
              <w:bottom w:color="000000" w:sz="6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30000">
            <w:pPr>
              <w:pStyle w:val="Style_2"/>
              <w:widowControl w:val="0"/>
              <w:ind/>
              <w:jc w:val="left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415"/>
        </w:trPr>
        <w:tc>
          <w:tcPr>
            <w:tcW w:type="dxa" w:w="3090"/>
            <w:tcBorders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12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5A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297"/>
            <w:gridSpan w:val="3"/>
            <w:tcBorders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40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5C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318"/>
            <w:tcBorders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c>
          <w:tcPr>
            <w:tcW w:type="dxa" w:w="3090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(должность)</w:t>
            </w:r>
          </w:p>
        </w:tc>
        <w:tc>
          <w:tcPr>
            <w:tcW w:type="dxa" w:w="312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97"/>
            <w:gridSpan w:val="3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(подпись)</w:t>
            </w:r>
          </w:p>
        </w:tc>
        <w:tc>
          <w:tcPr>
            <w:tcW w:type="dxa" w:w="34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318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(фамилия, имя, отчество (при наличии))</w:t>
            </w:r>
          </w:p>
        </w:tc>
      </w:tr>
      <w:tr>
        <w:tc>
          <w:tcPr>
            <w:tcW w:type="dxa" w:w="9357"/>
            <w:gridSpan w:val="7"/>
            <w:tcMar>
              <w:top w:type="dxa" w:w="0"/>
              <w:left w:type="dxa" w:w="0"/>
              <w:bottom w:type="dxa" w:w="0"/>
              <w:right w:type="dxa" w:w="0"/>
            </w:tcMar>
          </w:tcPr>
          <w:p w14:paraId="61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Дата</w:t>
            </w:r>
          </w:p>
          <w:p w14:paraId="62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415"/>
        </w:trPr>
        <w:tc>
          <w:tcPr>
            <w:tcW w:type="dxa" w:w="3090"/>
            <w:tcBorders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30000">
            <w:pPr>
              <w:pStyle w:val="Style_2"/>
              <w:widowControl w:val="0"/>
              <w:ind/>
              <w:jc w:val="left"/>
              <w:rPr>
                <w:sz w:val="22"/>
              </w:rPr>
            </w:pPr>
            <w:r>
              <w:rPr>
                <w:rFonts w:ascii="Times New Roman" w:hAnsi="Times New Roman"/>
                <w:sz w:val="28"/>
              </w:rPr>
              <w:t>Уведомление получил:</w:t>
            </w:r>
          </w:p>
          <w:p w14:paraId="64030000">
            <w:pPr>
              <w:pStyle w:val="Style_2"/>
              <w:widowControl w:val="0"/>
              <w:ind/>
              <w:jc w:val="left"/>
              <w:rPr>
                <w:sz w:val="22"/>
              </w:rPr>
            </w:pPr>
          </w:p>
        </w:tc>
        <w:tc>
          <w:tcPr>
            <w:tcW w:type="dxa" w:w="312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65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297"/>
            <w:gridSpan w:val="3"/>
            <w:tcBorders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40"/>
            <w:vMerge w:val="restart"/>
            <w:tcMar>
              <w:top w:type="dxa" w:w="0"/>
              <w:left w:type="dxa" w:w="0"/>
              <w:bottom w:type="dxa" w:w="0"/>
              <w:right w:type="dxa" w:w="0"/>
            </w:tcMar>
          </w:tcPr>
          <w:p w14:paraId="67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318"/>
            <w:tcBorders>
              <w:bottom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c>
          <w:tcPr>
            <w:tcW w:type="dxa" w:w="3090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(подпись)</w:t>
            </w:r>
          </w:p>
        </w:tc>
        <w:tc>
          <w:tcPr>
            <w:tcW w:type="dxa" w:w="312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297"/>
            <w:gridSpan w:val="3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0"/>
              </w:rPr>
              <w:t>Фамилия, инициалы заявителя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type="dxa" w:w="340"/>
            <w:gridSpan w:val="1"/>
            <w:vMerge w:val="continue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318"/>
            <w:tcBorders>
              <w:top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3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0"/>
              </w:rPr>
              <w:t>дата получения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</w:tr>
    </w:tbl>
    <w:p w14:paraId="6C03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D030000">
      <w:pPr>
        <w:sectPr>
          <w:headerReference r:id="rId3" w:type="default"/>
          <w:headerReference r:id="rId4" w:type="even"/>
          <w:type w:val="nextPage"/>
          <w:pgSz w:h="16838" w:orient="portrait" w:w="11906"/>
          <w:pgMar w:bottom="1134" w:footer="0" w:gutter="0" w:header="0" w:left="1701" w:right="850" w:top="1134"/>
          <w:pgNumType w:fmt="decimal" w:start="2"/>
          <w:titlePg/>
        </w:sectPr>
      </w:pPr>
    </w:p>
    <w:p w14:paraId="6E030000">
      <w:pPr>
        <w:pStyle w:val="Style_2"/>
      </w:pPr>
    </w:p>
    <w:sectPr>
      <w:headerReference r:id="rId1" w:type="default"/>
      <w:headerReference r:id="rId5" w:type="first"/>
      <w:headerReference r:id="rId2" w:type="even"/>
      <w:type w:val="nextPage"/>
      <w:pgSz w:h="16838" w:orient="portrait" w:w="11906"/>
      <w:pgMar w:bottom="1134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rPr>
        <w:sz w:val="2"/>
      </w:rPr>
    </w:pPr>
    <w:r>
      <w:rPr>
        <w:sz w:val="2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46685" cy="16764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685" cy="16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3000000">
                          <w:pPr>
                            <w:pStyle w:val="Style_2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  <w:rPr>
        <w:sz w:val="2"/>
      </w:rPr>
    </w:pPr>
    <w:r>
      <w:rPr>
        <w:sz w:val="2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46685" cy="167640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685" cy="16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6000000">
                          <w:pPr>
                            <w:pStyle w:val="Style_2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default="1" w:styleId="Style_2_ch" w:type="character">
    <w:name w:val="Normal"/>
    <w:link w:val="Style_2"/>
    <w:rPr>
      <w:rFonts w:ascii="Courier New" w:hAnsi="Courier New"/>
      <w:color w:val="000000"/>
      <w:spacing w:val="0"/>
      <w:sz w:val="24"/>
    </w:rPr>
  </w:style>
  <w:style w:styleId="Style_9" w:type="paragraph">
    <w:name w:val="Caption"/>
    <w:basedOn w:val="Style_2"/>
    <w:link w:val="Style_9_ch"/>
    <w:pPr>
      <w:spacing w:after="120" w:before="120"/>
      <w:ind/>
    </w:pPr>
    <w:rPr>
      <w:rFonts w:ascii="PT Astra Serif" w:hAnsi="PT Astra Serif"/>
      <w:i w:val="1"/>
      <w:sz w:val="24"/>
    </w:rPr>
  </w:style>
  <w:style w:styleId="Style_9_ch" w:type="character">
    <w:name w:val="Caption"/>
    <w:basedOn w:val="Style_2_ch"/>
    <w:link w:val="Style_9"/>
    <w:rPr>
      <w:rFonts w:ascii="PT Astra Serif" w:hAnsi="PT Astra Serif"/>
      <w:i w:val="1"/>
      <w:sz w:val="24"/>
    </w:rPr>
  </w:style>
  <w:style w:styleId="Style_10" w:type="paragraph">
    <w:name w:val="List"/>
    <w:basedOn w:val="Style_11"/>
    <w:link w:val="Style_10_ch"/>
    <w:rPr>
      <w:rFonts w:ascii="PT Astra Serif" w:hAnsi="PT Astra Serif"/>
    </w:rPr>
  </w:style>
  <w:style w:styleId="Style_10_ch" w:type="character">
    <w:name w:val="List"/>
    <w:basedOn w:val="Style_11_ch"/>
    <w:link w:val="Style_10"/>
    <w:rPr>
      <w:rFonts w:ascii="PT Astra Serif" w:hAnsi="PT Astra Serif"/>
    </w:rPr>
  </w:style>
  <w:style w:styleId="Style_12" w:type="paragraph">
    <w:name w:val="toc 2"/>
    <w:next w:val="Style_2"/>
    <w:link w:val="Style_12_ch"/>
    <w:uiPriority w:val="39"/>
    <w:pPr>
      <w:widowControl w:val="1"/>
      <w:spacing w:after="200" w:before="0" w:line="276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2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toc 4"/>
    <w:next w:val="Style_2"/>
    <w:link w:val="Style_13_ch"/>
    <w:uiPriority w:val="39"/>
    <w:pPr>
      <w:widowControl w:val="1"/>
      <w:spacing w:after="200" w:before="0" w:line="276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3_ch" w:type="character">
    <w:name w:val="toc 4"/>
    <w:link w:val="Style_13"/>
    <w:rPr>
      <w:rFonts w:ascii="XO Thames" w:hAnsi="XO Thames"/>
      <w:color w:val="000000"/>
      <w:spacing w:val="0"/>
      <w:sz w:val="28"/>
    </w:rPr>
  </w:style>
  <w:style w:styleId="Style_14" w:type="paragraph">
    <w:name w:val="Contents 1"/>
    <w:link w:val="Style_1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4_ch" w:type="character">
    <w:name w:val="Contents 1"/>
    <w:link w:val="Style_14"/>
    <w:rPr>
      <w:rFonts w:ascii="XO Thames" w:hAnsi="XO Thames"/>
      <w:b w:val="1"/>
      <w:color w:val="000000"/>
      <w:spacing w:val="0"/>
      <w:sz w:val="28"/>
    </w:rPr>
  </w:style>
  <w:style w:styleId="Style_15" w:type="paragraph">
    <w:name w:val="toc 6"/>
    <w:next w:val="Style_2"/>
    <w:link w:val="Style_15_ch"/>
    <w:uiPriority w:val="39"/>
    <w:pPr>
      <w:widowControl w:val="1"/>
      <w:spacing w:after="200" w:before="0" w:line="276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5_ch" w:type="character">
    <w:name w:val="toc 6"/>
    <w:link w:val="Style_15"/>
    <w:rPr>
      <w:rFonts w:ascii="XO Thames" w:hAnsi="XO Thames"/>
      <w:color w:val="000000"/>
      <w:spacing w:val="0"/>
      <w:sz w:val="28"/>
    </w:rPr>
  </w:style>
  <w:style w:styleId="Style_6" w:type="paragraph">
    <w:name w:val="Заголовок №1"/>
    <w:basedOn w:val="Style_2"/>
    <w:link w:val="Style_6_ch"/>
    <w:pPr>
      <w:spacing w:after="0" w:before="300" w:line="643" w:lineRule="exact"/>
      <w:ind/>
      <w:jc w:val="both"/>
      <w:outlineLvl w:val="0"/>
    </w:pPr>
    <w:rPr>
      <w:rFonts w:ascii="Times New Roman" w:hAnsi="Times New Roman"/>
      <w:b w:val="1"/>
      <w:color w:val="000000"/>
      <w:sz w:val="26"/>
    </w:rPr>
  </w:style>
  <w:style w:styleId="Style_6_ch" w:type="character">
    <w:name w:val="Заголовок №1"/>
    <w:basedOn w:val="Style_2_ch"/>
    <w:link w:val="Style_6"/>
    <w:rPr>
      <w:rFonts w:ascii="Times New Roman" w:hAnsi="Times New Roman"/>
      <w:b w:val="1"/>
      <w:color w:val="000000"/>
      <w:sz w:val="26"/>
    </w:rPr>
  </w:style>
  <w:style w:styleId="Style_16" w:type="paragraph">
    <w:name w:val="toc 7"/>
    <w:next w:val="Style_2"/>
    <w:link w:val="Style_16_ch"/>
    <w:uiPriority w:val="39"/>
    <w:pPr>
      <w:widowControl w:val="1"/>
      <w:spacing w:after="200" w:before="0" w:line="276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6_ch" w:type="character">
    <w:name w:val="toc 7"/>
    <w:link w:val="Style_16"/>
    <w:rPr>
      <w:rFonts w:ascii="XO Thames" w:hAnsi="XO Thames"/>
      <w:color w:val="000000"/>
      <w:spacing w:val="0"/>
      <w:sz w:val="28"/>
    </w:rPr>
  </w:style>
  <w:style w:styleId="Style_17" w:type="paragraph">
    <w:name w:val="Основной текст (12) + Не курсив"/>
    <w:basedOn w:val="Style_18"/>
    <w:link w:val="Style_17_ch"/>
    <w:rPr>
      <w:rFonts w:ascii="Times New Roman" w:hAnsi="Times New Roman"/>
      <w:i w:val="1"/>
      <w:color w:val="000000"/>
      <w:spacing w:val="0"/>
      <w:sz w:val="26"/>
      <w:highlight w:val="white"/>
    </w:rPr>
  </w:style>
  <w:style w:styleId="Style_17_ch" w:type="character">
    <w:name w:val="Основной текст (12) + Не курсив"/>
    <w:basedOn w:val="Style_18_ch"/>
    <w:link w:val="Style_17"/>
    <w:rPr>
      <w:rFonts w:ascii="Times New Roman" w:hAnsi="Times New Roman"/>
      <w:i w:val="1"/>
      <w:color w:val="000000"/>
      <w:spacing w:val="0"/>
      <w:sz w:val="26"/>
      <w:highlight w:val="white"/>
    </w:rPr>
  </w:style>
  <w:style w:styleId="Style_19" w:type="paragraph">
    <w:name w:val="Default Paragraph Font"/>
    <w:link w:val="Style_19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9_ch" w:type="character">
    <w:name w:val="Default Paragraph Font"/>
    <w:link w:val="Style_19"/>
    <w:rPr>
      <w:rFonts w:asciiTheme="minorAscii" w:hAnsiTheme="minorHAnsi"/>
      <w:color w:val="000000"/>
      <w:spacing w:val="0"/>
      <w:sz w:val="22"/>
    </w:rPr>
  </w:style>
  <w:style w:styleId="Style_20" w:type="paragraph">
    <w:name w:val="Endnote"/>
    <w:link w:val="Style_20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0_ch" w:type="character">
    <w:name w:val="Endnote"/>
    <w:link w:val="Style_20"/>
    <w:rPr>
      <w:rFonts w:ascii="XO Thames" w:hAnsi="XO Thames"/>
      <w:color w:val="000000"/>
      <w:spacing w:val="0"/>
      <w:sz w:val="22"/>
    </w:rPr>
  </w:style>
  <w:style w:styleId="Style_21" w:type="paragraph">
    <w:name w:val="heading 3"/>
    <w:next w:val="Style_2"/>
    <w:link w:val="Style_21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21_ch" w:type="character">
    <w:name w:val="heading 3"/>
    <w:link w:val="Style_21"/>
    <w:rPr>
      <w:rFonts w:ascii="XO Thames" w:hAnsi="XO Thames"/>
      <w:b w:val="1"/>
      <w:color w:val="000000"/>
      <w:spacing w:val="0"/>
      <w:sz w:val="26"/>
    </w:rPr>
  </w:style>
  <w:style w:styleId="Style_22" w:type="paragraph">
    <w:name w:val="Основной текст + 11;5 pt;Курсив"/>
    <w:basedOn w:val="Style_5"/>
    <w:link w:val="Style_22_ch"/>
    <w:rPr>
      <w:rFonts w:ascii="Times New Roman" w:hAnsi="Times New Roman"/>
      <w:i w:val="1"/>
      <w:color w:val="000000"/>
      <w:spacing w:val="0"/>
      <w:sz w:val="23"/>
      <w:highlight w:val="white"/>
    </w:rPr>
  </w:style>
  <w:style w:styleId="Style_22_ch" w:type="character">
    <w:name w:val="Основной текст + 11;5 pt;Курсив"/>
    <w:basedOn w:val="Style_5_ch"/>
    <w:link w:val="Style_22"/>
    <w:rPr>
      <w:rFonts w:ascii="Times New Roman" w:hAnsi="Times New Roman"/>
      <w:i w:val="1"/>
      <w:color w:val="000000"/>
      <w:spacing w:val="0"/>
      <w:sz w:val="23"/>
      <w:highlight w:val="white"/>
    </w:rPr>
  </w:style>
  <w:style w:styleId="Style_23" w:type="paragraph">
    <w:name w:val="Основной текст + 11;5 pt;Полужирный"/>
    <w:basedOn w:val="Style_5"/>
    <w:link w:val="Style_23_ch"/>
    <w:rPr>
      <w:rFonts w:ascii="Times New Roman" w:hAnsi="Times New Roman"/>
      <w:b w:val="1"/>
      <w:color w:val="000000"/>
      <w:spacing w:val="0"/>
      <w:sz w:val="23"/>
      <w:highlight w:val="white"/>
    </w:rPr>
  </w:style>
  <w:style w:styleId="Style_23_ch" w:type="character">
    <w:name w:val="Основной текст + 11;5 pt;Полужирный"/>
    <w:basedOn w:val="Style_5_ch"/>
    <w:link w:val="Style_23"/>
    <w:rPr>
      <w:rFonts w:ascii="Times New Roman" w:hAnsi="Times New Roman"/>
      <w:b w:val="1"/>
      <w:color w:val="000000"/>
      <w:spacing w:val="0"/>
      <w:sz w:val="23"/>
      <w:highlight w:val="white"/>
    </w:rPr>
  </w:style>
  <w:style w:styleId="Style_24" w:type="paragraph">
    <w:name w:val="Основной текст (2) Exact"/>
    <w:basedOn w:val="Style_19"/>
    <w:link w:val="Style_24_ch"/>
    <w:rPr>
      <w:rFonts w:ascii="Times New Roman" w:hAnsi="Times New Roman"/>
      <w:b w:val="0"/>
      <w:i w:val="0"/>
      <w:caps w:val="0"/>
      <w:smallCaps w:val="0"/>
      <w:strike w:val="0"/>
      <w:spacing w:val="3"/>
      <w:sz w:val="21"/>
      <w:u w:val="none"/>
    </w:rPr>
  </w:style>
  <w:style w:styleId="Style_24_ch" w:type="character">
    <w:name w:val="Основной текст (2) Exact"/>
    <w:basedOn w:val="Style_19_ch"/>
    <w:link w:val="Style_24"/>
    <w:rPr>
      <w:rFonts w:ascii="Times New Roman" w:hAnsi="Times New Roman"/>
      <w:b w:val="0"/>
      <w:i w:val="0"/>
      <w:caps w:val="0"/>
      <w:smallCaps w:val="0"/>
      <w:strike w:val="0"/>
      <w:spacing w:val="3"/>
      <w:sz w:val="21"/>
      <w:u w:val="none"/>
    </w:rPr>
  </w:style>
  <w:style w:styleId="Style_25" w:type="paragraph">
    <w:name w:val="Normal (Web)"/>
    <w:basedOn w:val="Style_2"/>
    <w:link w:val="Style_25_ch"/>
    <w:pPr>
      <w:widowControl w:val="1"/>
      <w:spacing w:afterAutospacing="on" w:beforeAutospacing="on"/>
      <w:ind/>
    </w:pPr>
    <w:rPr>
      <w:rFonts w:ascii="Times New Roman" w:hAnsi="Times New Roman"/>
      <w:color w:val="000000"/>
    </w:rPr>
  </w:style>
  <w:style w:styleId="Style_25_ch" w:type="character">
    <w:name w:val="Normal (Web)"/>
    <w:basedOn w:val="Style_2_ch"/>
    <w:link w:val="Style_25"/>
    <w:rPr>
      <w:rFonts w:ascii="Times New Roman" w:hAnsi="Times New Roman"/>
      <w:color w:val="000000"/>
    </w:rPr>
  </w:style>
  <w:style w:styleId="Style_18" w:type="paragraph">
    <w:name w:val="Основной текст (12)"/>
    <w:basedOn w:val="Style_2"/>
    <w:link w:val="Style_18_ch"/>
    <w:pPr>
      <w:spacing w:after="0" w:before="300" w:line="322" w:lineRule="exact"/>
      <w:ind/>
      <w:jc w:val="both"/>
    </w:pPr>
    <w:rPr>
      <w:rFonts w:ascii="Times New Roman" w:hAnsi="Times New Roman"/>
      <w:i w:val="1"/>
      <w:color w:val="000000"/>
      <w:sz w:val="26"/>
    </w:rPr>
  </w:style>
  <w:style w:styleId="Style_18_ch" w:type="character">
    <w:name w:val="Основной текст (12)"/>
    <w:basedOn w:val="Style_2_ch"/>
    <w:link w:val="Style_18"/>
    <w:rPr>
      <w:rFonts w:ascii="Times New Roman" w:hAnsi="Times New Roman"/>
      <w:i w:val="1"/>
      <w:color w:val="000000"/>
      <w:sz w:val="26"/>
    </w:rPr>
  </w:style>
  <w:style w:styleId="Style_26" w:type="paragraph">
    <w:name w:val="List Paragraph"/>
    <w:basedOn w:val="Style_2"/>
    <w:link w:val="Style_26_ch"/>
    <w:pPr>
      <w:widowControl w:val="1"/>
      <w:spacing w:after="200" w:before="0" w:line="276" w:lineRule="auto"/>
      <w:ind w:firstLine="0" w:left="720" w:right="0"/>
      <w:contextualSpacing w:val="1"/>
    </w:pPr>
    <w:rPr>
      <w:rFonts w:ascii="Calibri" w:hAnsi="Calibri"/>
      <w:color w:val="000000"/>
      <w:sz w:val="22"/>
    </w:rPr>
  </w:style>
  <w:style w:styleId="Style_26_ch" w:type="character">
    <w:name w:val="List Paragraph"/>
    <w:basedOn w:val="Style_2_ch"/>
    <w:link w:val="Style_26"/>
    <w:rPr>
      <w:rFonts w:ascii="Calibri" w:hAnsi="Calibri"/>
      <w:color w:val="000000"/>
      <w:sz w:val="22"/>
    </w:rPr>
  </w:style>
  <w:style w:styleId="Style_27" w:type="paragraph">
    <w:name w:val="Text body"/>
    <w:link w:val="Style_27_ch"/>
  </w:style>
  <w:style w:styleId="Style_27_ch" w:type="character">
    <w:name w:val="Text body"/>
    <w:link w:val="Style_27"/>
  </w:style>
  <w:style w:styleId="Style_8" w:type="paragraph">
    <w:name w:val="Основной текст (2)"/>
    <w:basedOn w:val="Style_2"/>
    <w:link w:val="Style_8_ch"/>
    <w:pPr>
      <w:spacing w:after="240" w:before="0" w:line="266" w:lineRule="exact"/>
      <w:ind/>
      <w:jc w:val="center"/>
    </w:pPr>
    <w:rPr>
      <w:rFonts w:ascii="Times New Roman" w:hAnsi="Times New Roman"/>
      <w:color w:val="000000"/>
      <w:sz w:val="23"/>
    </w:rPr>
  </w:style>
  <w:style w:styleId="Style_8_ch" w:type="character">
    <w:name w:val="Основной текст (2)"/>
    <w:basedOn w:val="Style_2_ch"/>
    <w:link w:val="Style_8"/>
    <w:rPr>
      <w:rFonts w:ascii="Times New Roman" w:hAnsi="Times New Roman"/>
      <w:color w:val="000000"/>
      <w:sz w:val="23"/>
    </w:rPr>
  </w:style>
  <w:style w:styleId="Style_28" w:type="paragraph">
    <w:name w:val="Колонтитул"/>
    <w:basedOn w:val="Style_29"/>
    <w:link w:val="Style_28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3"/>
      <w:u w:val="none"/>
    </w:rPr>
  </w:style>
  <w:style w:styleId="Style_28_ch" w:type="character">
    <w:name w:val="Колонтитул"/>
    <w:basedOn w:val="Style_29_ch"/>
    <w:link w:val="Style_28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3"/>
      <w:u w:val="none"/>
    </w:rPr>
  </w:style>
  <w:style w:styleId="Style_30" w:type="paragraph">
    <w:name w:val="Contents 9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0_ch" w:type="character">
    <w:name w:val="Contents 9"/>
    <w:link w:val="Style_30"/>
    <w:rPr>
      <w:rFonts w:ascii="XO Thames" w:hAnsi="XO Thames"/>
      <w:color w:val="000000"/>
      <w:spacing w:val="0"/>
      <w:sz w:val="28"/>
    </w:rPr>
  </w:style>
  <w:style w:styleId="Style_31" w:type="paragraph">
    <w:name w:val="Contents 8"/>
    <w:link w:val="Style_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1_ch" w:type="character">
    <w:name w:val="Contents 8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Содержимое врезки"/>
    <w:basedOn w:val="Style_2"/>
    <w:link w:val="Style_32_ch"/>
  </w:style>
  <w:style w:styleId="Style_32_ch" w:type="character">
    <w:name w:val="Содержимое врезки"/>
    <w:basedOn w:val="Style_2_ch"/>
    <w:link w:val="Style_32"/>
  </w:style>
  <w:style w:styleId="Style_33" w:type="paragraph">
    <w:name w:val="Subtitle"/>
    <w:next w:val="Style_2"/>
    <w:link w:val="Style_3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33_ch" w:type="character">
    <w:name w:val="Subtitle"/>
    <w:link w:val="Style_33"/>
    <w:rPr>
      <w:rFonts w:ascii="XO Thames" w:hAnsi="XO Thames"/>
      <w:i w:val="1"/>
      <w:color w:val="000000"/>
      <w:spacing w:val="0"/>
      <w:sz w:val="24"/>
    </w:rPr>
  </w:style>
  <w:style w:styleId="Style_34" w:type="paragraph">
    <w:name w:val="FollowedHyperlink"/>
    <w:basedOn w:val="Style_19"/>
    <w:link w:val="Style_34_ch"/>
    <w:rPr>
      <w:color w:themeColor="followedHyperlink" w:val="800080"/>
      <w:u w:val="single"/>
    </w:rPr>
  </w:style>
  <w:style w:styleId="Style_34_ch" w:type="character">
    <w:name w:val="FollowedHyperlink"/>
    <w:basedOn w:val="Style_19_ch"/>
    <w:link w:val="Style_34"/>
    <w:rPr>
      <w:color w:themeColor="followedHyperlink" w:val="800080"/>
      <w:u w:val="single"/>
    </w:rPr>
  </w:style>
  <w:style w:styleId="Style_1" w:type="paragraph">
    <w:name w:val="Header"/>
    <w:link w:val="Style_1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_ch" w:type="character">
    <w:name w:val="Header"/>
    <w:link w:val="Style_1"/>
    <w:rPr>
      <w:rFonts w:asciiTheme="minorAscii" w:hAnsiTheme="minorHAnsi"/>
      <w:color w:val="000000"/>
      <w:spacing w:val="0"/>
      <w:sz w:val="22"/>
    </w:rPr>
  </w:style>
  <w:style w:styleId="Style_35" w:type="paragraph">
    <w:name w:val="Основной текст + 11;5 pt"/>
    <w:basedOn w:val="Style_5"/>
    <w:link w:val="Style_35_ch"/>
    <w:rPr>
      <w:rFonts w:ascii="Times New Roman" w:hAnsi="Times New Roman"/>
      <w:color w:val="000000"/>
      <w:spacing w:val="0"/>
      <w:sz w:val="23"/>
      <w:highlight w:val="white"/>
    </w:rPr>
  </w:style>
  <w:style w:styleId="Style_35_ch" w:type="character">
    <w:name w:val="Основной текст + 11;5 pt"/>
    <w:basedOn w:val="Style_5_ch"/>
    <w:link w:val="Style_35"/>
    <w:rPr>
      <w:rFonts w:ascii="Times New Roman" w:hAnsi="Times New Roman"/>
      <w:color w:val="000000"/>
      <w:spacing w:val="0"/>
      <w:sz w:val="23"/>
      <w:highlight w:val="white"/>
    </w:rPr>
  </w:style>
  <w:style w:styleId="Style_36" w:type="paragraph">
    <w:name w:val="toc 3"/>
    <w:next w:val="Style_2"/>
    <w:link w:val="Style_36_ch"/>
    <w:uiPriority w:val="39"/>
    <w:pPr>
      <w:widowControl w:val="1"/>
      <w:spacing w:after="200" w:before="0" w:line="276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6_ch" w:type="character">
    <w:name w:val="toc 3"/>
    <w:link w:val="Style_36"/>
    <w:rPr>
      <w:rFonts w:ascii="XO Thames" w:hAnsi="XO Thames"/>
      <w:color w:val="000000"/>
      <w:spacing w:val="0"/>
      <w:sz w:val="28"/>
    </w:rPr>
  </w:style>
  <w:style w:styleId="Style_37" w:type="paragraph">
    <w:name w:val="Contents 3"/>
    <w:link w:val="Style_3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7_ch" w:type="character">
    <w:name w:val="Contents 3"/>
    <w:link w:val="Style_37"/>
    <w:rPr>
      <w:rFonts w:ascii="XO Thames" w:hAnsi="XO Thames"/>
      <w:color w:val="000000"/>
      <w:spacing w:val="0"/>
      <w:sz w:val="28"/>
    </w:rPr>
  </w:style>
  <w:style w:styleId="Style_38" w:type="paragraph">
    <w:name w:val="Heading 3"/>
    <w:link w:val="Style_38_ch"/>
    <w:rPr>
      <w:rFonts w:ascii="XO Thames" w:hAnsi="XO Thames"/>
      <w:b w:val="1"/>
      <w:sz w:val="26"/>
    </w:rPr>
  </w:style>
  <w:style w:styleId="Style_38_ch" w:type="character">
    <w:name w:val="Heading 3"/>
    <w:link w:val="Style_38"/>
    <w:rPr>
      <w:rFonts w:ascii="XO Thames" w:hAnsi="XO Thames"/>
      <w:b w:val="1"/>
      <w:sz w:val="26"/>
    </w:rPr>
  </w:style>
  <w:style w:styleId="Style_39" w:type="paragraph">
    <w:name w:val="Heading 2"/>
    <w:link w:val="Style_39_ch"/>
    <w:rPr>
      <w:rFonts w:ascii="XO Thames" w:hAnsi="XO Thames"/>
      <w:b w:val="1"/>
      <w:color w:val="000000"/>
      <w:spacing w:val="0"/>
      <w:sz w:val="28"/>
    </w:rPr>
  </w:style>
  <w:style w:styleId="Style_39_ch" w:type="character">
    <w:name w:val="Heading 2"/>
    <w:link w:val="Style_39"/>
    <w:rPr>
      <w:rFonts w:ascii="XO Thames" w:hAnsi="XO Thames"/>
      <w:b w:val="1"/>
      <w:color w:val="000000"/>
      <w:spacing w:val="0"/>
      <w:sz w:val="28"/>
    </w:rPr>
  </w:style>
  <w:style w:styleId="Style_40" w:type="paragraph">
    <w:name w:val="Contents 7"/>
    <w:link w:val="Style_4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0_ch" w:type="character">
    <w:name w:val="Contents 7"/>
    <w:link w:val="Style_40"/>
    <w:rPr>
      <w:rFonts w:ascii="XO Thames" w:hAnsi="XO Thames"/>
      <w:color w:val="000000"/>
      <w:spacing w:val="0"/>
      <w:sz w:val="28"/>
    </w:rPr>
  </w:style>
  <w:style w:styleId="Style_41" w:type="paragraph">
    <w:name w:val="Указатель"/>
    <w:basedOn w:val="Style_2"/>
    <w:link w:val="Style_41_ch"/>
    <w:rPr>
      <w:rFonts w:ascii="PT Astra Serif" w:hAnsi="PT Astra Serif"/>
    </w:rPr>
  </w:style>
  <w:style w:styleId="Style_41_ch" w:type="character">
    <w:name w:val="Указатель"/>
    <w:basedOn w:val="Style_2_ch"/>
    <w:link w:val="Style_41"/>
    <w:rPr>
      <w:rFonts w:ascii="PT Astra Serif" w:hAnsi="PT Astra Serif"/>
    </w:rPr>
  </w:style>
  <w:style w:styleId="Style_42" w:type="paragraph">
    <w:name w:val="Header"/>
    <w:link w:val="Style_42_ch"/>
  </w:style>
  <w:style w:styleId="Style_42_ch" w:type="character">
    <w:name w:val="Header"/>
    <w:link w:val="Style_42"/>
  </w:style>
  <w:style w:styleId="Style_43" w:type="paragraph">
    <w:name w:val="Основной текст (15)"/>
    <w:basedOn w:val="Style_2"/>
    <w:link w:val="Style_43_ch"/>
    <w:pPr>
      <w:spacing w:after="0" w:before="480" w:line="230" w:lineRule="exact"/>
      <w:ind/>
      <w:jc w:val="center"/>
    </w:pPr>
    <w:rPr>
      <w:rFonts w:ascii="Times New Roman" w:hAnsi="Times New Roman"/>
      <w:color w:val="000000"/>
      <w:sz w:val="18"/>
    </w:rPr>
  </w:style>
  <w:style w:styleId="Style_43_ch" w:type="character">
    <w:name w:val="Основной текст (15)"/>
    <w:basedOn w:val="Style_2_ch"/>
    <w:link w:val="Style_43"/>
    <w:rPr>
      <w:rFonts w:ascii="Times New Roman" w:hAnsi="Times New Roman"/>
      <w:color w:val="000000"/>
      <w:sz w:val="18"/>
    </w:rPr>
  </w:style>
  <w:style w:styleId="Style_44" w:type="paragraph">
    <w:name w:val="Heading 4"/>
    <w:link w:val="Style_44_ch"/>
    <w:rPr>
      <w:rFonts w:ascii="XO Thames" w:hAnsi="XO Thames"/>
      <w:b w:val="1"/>
      <w:color w:val="000000"/>
      <w:spacing w:val="0"/>
      <w:sz w:val="24"/>
    </w:rPr>
  </w:style>
  <w:style w:styleId="Style_44_ch" w:type="character">
    <w:name w:val="Heading 4"/>
    <w:link w:val="Style_44"/>
    <w:rPr>
      <w:rFonts w:ascii="XO Thames" w:hAnsi="XO Thames"/>
      <w:b w:val="1"/>
      <w:color w:val="000000"/>
      <w:spacing w:val="0"/>
      <w:sz w:val="24"/>
    </w:rPr>
  </w:style>
  <w:style w:styleId="Style_45" w:type="paragraph">
    <w:name w:val="List"/>
    <w:basedOn w:val="Style_27"/>
    <w:link w:val="Style_45_ch"/>
    <w:rPr>
      <w:rFonts w:ascii="PT Astra Serif" w:hAnsi="PT Astra Serif"/>
    </w:rPr>
  </w:style>
  <w:style w:styleId="Style_45_ch" w:type="character">
    <w:name w:val="List"/>
    <w:basedOn w:val="Style_27_ch"/>
    <w:link w:val="Style_45"/>
    <w:rPr>
      <w:rFonts w:ascii="PT Astra Serif" w:hAnsi="PT Astra Serif"/>
    </w:rPr>
  </w:style>
  <w:style w:styleId="Style_46" w:type="paragraph">
    <w:name w:val="heading 5"/>
    <w:next w:val="Style_2"/>
    <w:link w:val="Style_46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46_ch" w:type="character">
    <w:name w:val="heading 5"/>
    <w:link w:val="Style_46"/>
    <w:rPr>
      <w:rFonts w:ascii="XO Thames" w:hAnsi="XO Thames"/>
      <w:b w:val="1"/>
      <w:color w:val="000000"/>
      <w:spacing w:val="0"/>
      <w:sz w:val="22"/>
    </w:rPr>
  </w:style>
  <w:style w:styleId="Style_5" w:type="paragraph">
    <w:name w:val="Основной текст4"/>
    <w:basedOn w:val="Style_2"/>
    <w:link w:val="Style_5_ch"/>
    <w:pPr>
      <w:spacing w:after="0" w:before="60" w:line="266" w:lineRule="exact"/>
      <w:ind w:hanging="2200" w:left="2200" w:right="0"/>
      <w:jc w:val="both"/>
    </w:pPr>
    <w:rPr>
      <w:rFonts w:ascii="Times New Roman" w:hAnsi="Times New Roman"/>
      <w:color w:val="000000"/>
      <w:sz w:val="26"/>
    </w:rPr>
  </w:style>
  <w:style w:styleId="Style_5_ch" w:type="character">
    <w:name w:val="Основной текст4"/>
    <w:basedOn w:val="Style_2_ch"/>
    <w:link w:val="Style_5"/>
    <w:rPr>
      <w:rFonts w:ascii="Times New Roman" w:hAnsi="Times New Roman"/>
      <w:color w:val="000000"/>
      <w:sz w:val="26"/>
    </w:rPr>
  </w:style>
  <w:style w:styleId="Style_47" w:type="paragraph">
    <w:name w:val="heading 1"/>
    <w:next w:val="Style_2"/>
    <w:link w:val="Style_47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47_ch" w:type="character">
    <w:name w:val="heading 1"/>
    <w:link w:val="Style_47"/>
    <w:rPr>
      <w:rFonts w:ascii="XO Thames" w:hAnsi="XO Thames"/>
      <w:b w:val="1"/>
      <w:color w:val="000000"/>
      <w:spacing w:val="0"/>
      <w:sz w:val="32"/>
    </w:rPr>
  </w:style>
  <w:style w:styleId="Style_48" w:type="paragraph">
    <w:name w:val="Caption"/>
    <w:link w:val="Style_48_ch"/>
    <w:rPr>
      <w:rFonts w:ascii="PT Astra Serif" w:hAnsi="PT Astra Serif"/>
      <w:i w:val="1"/>
      <w:sz w:val="24"/>
    </w:rPr>
  </w:style>
  <w:style w:styleId="Style_48_ch" w:type="character">
    <w:name w:val="Caption"/>
    <w:link w:val="Style_48"/>
    <w:rPr>
      <w:rFonts w:ascii="PT Astra Serif" w:hAnsi="PT Astra Serif"/>
      <w:i w:val="1"/>
      <w:sz w:val="24"/>
    </w:rPr>
  </w:style>
  <w:style w:styleId="Style_49" w:type="paragraph">
    <w:name w:val="Основной текст3"/>
    <w:basedOn w:val="Style_5"/>
    <w:link w:val="Style_49_ch"/>
    <w:rPr>
      <w:rFonts w:ascii="Times New Roman" w:hAnsi="Times New Roman"/>
      <w:color w:val="000000"/>
      <w:spacing w:val="0"/>
      <w:sz w:val="26"/>
      <w:highlight w:val="white"/>
    </w:rPr>
  </w:style>
  <w:style w:styleId="Style_49_ch" w:type="character">
    <w:name w:val="Основной текст3"/>
    <w:basedOn w:val="Style_5_ch"/>
    <w:link w:val="Style_49"/>
    <w:rPr>
      <w:rFonts w:ascii="Times New Roman" w:hAnsi="Times New Roman"/>
      <w:color w:val="000000"/>
      <w:spacing w:val="0"/>
      <w:sz w:val="26"/>
      <w:highlight w:val="white"/>
    </w:rPr>
  </w:style>
  <w:style w:styleId="Style_50" w:type="paragraph">
    <w:name w:val="Основной текст2"/>
    <w:basedOn w:val="Style_5"/>
    <w:link w:val="Style_50_ch"/>
    <w:rPr>
      <w:rFonts w:ascii="Times New Roman" w:hAnsi="Times New Roman"/>
      <w:color w:val="000000"/>
      <w:spacing w:val="0"/>
      <w:sz w:val="26"/>
      <w:highlight w:val="white"/>
      <w:u w:val="single"/>
    </w:rPr>
  </w:style>
  <w:style w:styleId="Style_50_ch" w:type="character">
    <w:name w:val="Основной текст2"/>
    <w:basedOn w:val="Style_5_ch"/>
    <w:link w:val="Style_50"/>
    <w:rPr>
      <w:rFonts w:ascii="Times New Roman" w:hAnsi="Times New Roman"/>
      <w:color w:val="000000"/>
      <w:spacing w:val="0"/>
      <w:sz w:val="26"/>
      <w:highlight w:val="white"/>
      <w:u w:val="single"/>
    </w:rPr>
  </w:style>
  <w:style w:styleId="Style_51" w:type="paragraph">
    <w:name w:val="Hyperlink"/>
    <w:basedOn w:val="Style_19"/>
    <w:link w:val="Style_51_ch"/>
    <w:rPr>
      <w:color w:val="0066CC"/>
      <w:u w:val="single"/>
    </w:rPr>
  </w:style>
  <w:style w:styleId="Style_51_ch" w:type="character">
    <w:name w:val="Hyperlink"/>
    <w:basedOn w:val="Style_19_ch"/>
    <w:link w:val="Style_51"/>
    <w:rPr>
      <w:color w:val="0066CC"/>
      <w:u w:val="single"/>
    </w:rPr>
  </w:style>
  <w:style w:styleId="Style_52" w:type="paragraph">
    <w:name w:val="Footnote"/>
    <w:link w:val="Style_52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2_ch" w:type="character">
    <w:name w:val="Footnote"/>
    <w:link w:val="Style_52"/>
    <w:rPr>
      <w:rFonts w:ascii="XO Thames" w:hAnsi="XO Thames"/>
      <w:color w:val="000000"/>
      <w:spacing w:val="0"/>
      <w:sz w:val="22"/>
    </w:rPr>
  </w:style>
  <w:style w:styleId="Style_53" w:type="paragraph">
    <w:name w:val="Contents 6"/>
    <w:link w:val="Style_5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3_ch" w:type="character">
    <w:name w:val="Contents 6"/>
    <w:link w:val="Style_53"/>
    <w:rPr>
      <w:rFonts w:ascii="XO Thames" w:hAnsi="XO Thames"/>
      <w:color w:val="000000"/>
      <w:spacing w:val="0"/>
      <w:sz w:val="28"/>
    </w:rPr>
  </w:style>
  <w:style w:styleId="Style_54" w:type="paragraph">
    <w:name w:val="toc 1"/>
    <w:next w:val="Style_2"/>
    <w:link w:val="Style_54_ch"/>
    <w:uiPriority w:val="39"/>
    <w:pPr>
      <w:widowControl w:val="1"/>
      <w:spacing w:after="200" w:before="0" w:line="276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4_ch" w:type="character">
    <w:name w:val="toc 1"/>
    <w:link w:val="Style_54"/>
    <w:rPr>
      <w:rFonts w:ascii="XO Thames" w:hAnsi="XO Thames"/>
      <w:b w:val="1"/>
      <w:color w:val="000000"/>
      <w:spacing w:val="0"/>
      <w:sz w:val="28"/>
    </w:rPr>
  </w:style>
  <w:style w:styleId="Style_55" w:type="paragraph">
    <w:name w:val="Header and Footer"/>
    <w:link w:val="Style_55_ch"/>
    <w:rPr>
      <w:rFonts w:ascii="XO Thames" w:hAnsi="XO Thames"/>
      <w:sz w:val="28"/>
    </w:rPr>
  </w:style>
  <w:style w:styleId="Style_55_ch" w:type="character">
    <w:name w:val="Header and Footer"/>
    <w:link w:val="Style_55"/>
    <w:rPr>
      <w:rFonts w:ascii="XO Thames" w:hAnsi="XO Thames"/>
      <w:sz w:val="28"/>
    </w:rPr>
  </w:style>
  <w:style w:styleId="Style_56" w:type="paragraph">
    <w:name w:val="Heading 1"/>
    <w:link w:val="Style_56_ch"/>
    <w:rPr>
      <w:rFonts w:ascii="XO Thames" w:hAnsi="XO Thames"/>
      <w:b w:val="1"/>
      <w:sz w:val="32"/>
    </w:rPr>
  </w:style>
  <w:style w:styleId="Style_56_ch" w:type="character">
    <w:name w:val="Heading 1"/>
    <w:link w:val="Style_56"/>
    <w:rPr>
      <w:rFonts w:ascii="XO Thames" w:hAnsi="XO Thames"/>
      <w:b w:val="1"/>
      <w:sz w:val="32"/>
    </w:rPr>
  </w:style>
  <w:style w:styleId="Style_57" w:type="paragraph">
    <w:name w:val="Visited Internet Link"/>
    <w:basedOn w:val="Style_19"/>
    <w:link w:val="Style_57_ch"/>
    <w:rPr>
      <w:color w:themeColor="followedHyperlink" w:val="800080"/>
      <w:u w:val="single"/>
    </w:rPr>
  </w:style>
  <w:style w:styleId="Style_57_ch" w:type="character">
    <w:name w:val="Visited Internet Link"/>
    <w:basedOn w:val="Style_19_ch"/>
    <w:link w:val="Style_57"/>
    <w:rPr>
      <w:color w:themeColor="followedHyperlink" w:val="800080"/>
      <w:u w:val="single"/>
    </w:rPr>
  </w:style>
  <w:style w:styleId="Style_58" w:type="paragraph">
    <w:name w:val="no-indent"/>
    <w:basedOn w:val="Style_2"/>
    <w:link w:val="Style_58_ch"/>
    <w:pPr>
      <w:widowControl w:val="1"/>
      <w:spacing w:afterAutospacing="on" w:beforeAutospacing="on"/>
      <w:ind/>
    </w:pPr>
    <w:rPr>
      <w:rFonts w:ascii="Times New Roman" w:hAnsi="Times New Roman"/>
      <w:color w:val="000000"/>
    </w:rPr>
  </w:style>
  <w:style w:styleId="Style_58_ch" w:type="character">
    <w:name w:val="no-indent"/>
    <w:basedOn w:val="Style_2_ch"/>
    <w:link w:val="Style_58"/>
    <w:rPr>
      <w:rFonts w:ascii="Times New Roman" w:hAnsi="Times New Roman"/>
      <w:color w:val="000000"/>
    </w:rPr>
  </w:style>
  <w:style w:styleId="Style_59" w:type="paragraph">
    <w:name w:val="Balloon Text"/>
    <w:basedOn w:val="Style_2"/>
    <w:link w:val="Style_59_ch"/>
    <w:rPr>
      <w:rFonts w:ascii="Tahoma" w:hAnsi="Tahoma"/>
      <w:sz w:val="16"/>
    </w:rPr>
  </w:style>
  <w:style w:styleId="Style_59_ch" w:type="character">
    <w:name w:val="Balloon Text"/>
    <w:basedOn w:val="Style_2_ch"/>
    <w:link w:val="Style_59"/>
    <w:rPr>
      <w:rFonts w:ascii="Tahoma" w:hAnsi="Tahoma"/>
      <w:sz w:val="16"/>
    </w:rPr>
  </w:style>
  <w:style w:styleId="Style_60" w:type="paragraph">
    <w:name w:val="Footer"/>
    <w:link w:val="Style_60_ch"/>
  </w:style>
  <w:style w:styleId="Style_60_ch" w:type="character">
    <w:name w:val="Footer"/>
    <w:link w:val="Style_60"/>
  </w:style>
  <w:style w:styleId="Style_61" w:type="paragraph">
    <w:name w:val="toc 9"/>
    <w:next w:val="Style_2"/>
    <w:link w:val="Style_61_ch"/>
    <w:uiPriority w:val="39"/>
    <w:pPr>
      <w:widowControl w:val="1"/>
      <w:spacing w:after="200" w:before="0" w:line="276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61_ch" w:type="character">
    <w:name w:val="toc 9"/>
    <w:link w:val="Style_61"/>
    <w:rPr>
      <w:rFonts w:ascii="XO Thames" w:hAnsi="XO Thames"/>
      <w:color w:val="000000"/>
      <w:spacing w:val="0"/>
      <w:sz w:val="28"/>
    </w:rPr>
  </w:style>
  <w:style w:styleId="Style_62" w:type="paragraph">
    <w:name w:val="Основной текст + Candara;Интервал -2 pt"/>
    <w:basedOn w:val="Style_5"/>
    <w:link w:val="Style_62_ch"/>
    <w:rPr>
      <w:rFonts w:ascii="Candara" w:hAnsi="Candara"/>
      <w:color w:val="000000"/>
      <w:spacing w:val="-50"/>
      <w:sz w:val="26"/>
      <w:highlight w:val="white"/>
    </w:rPr>
  </w:style>
  <w:style w:styleId="Style_62_ch" w:type="character">
    <w:name w:val="Основной текст + Candara;Интервал -2 pt"/>
    <w:basedOn w:val="Style_5_ch"/>
    <w:link w:val="Style_62"/>
    <w:rPr>
      <w:rFonts w:ascii="Candara" w:hAnsi="Candara"/>
      <w:color w:val="000000"/>
      <w:spacing w:val="-50"/>
      <w:sz w:val="26"/>
      <w:highlight w:val="white"/>
    </w:rPr>
  </w:style>
  <w:style w:styleId="Style_63" w:type="paragraph">
    <w:name w:val="toc 8"/>
    <w:next w:val="Style_2"/>
    <w:link w:val="Style_63_ch"/>
    <w:uiPriority w:val="39"/>
    <w:pPr>
      <w:widowControl w:val="1"/>
      <w:spacing w:after="200" w:before="0" w:line="276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63_ch" w:type="character">
    <w:name w:val="toc 8"/>
    <w:link w:val="Style_63"/>
    <w:rPr>
      <w:rFonts w:ascii="XO Thames" w:hAnsi="XO Thames"/>
      <w:color w:val="000000"/>
      <w:spacing w:val="0"/>
      <w:sz w:val="28"/>
    </w:rPr>
  </w:style>
  <w:style w:styleId="Style_64" w:type="paragraph">
    <w:name w:val="Основной текст (13)"/>
    <w:basedOn w:val="Style_2"/>
    <w:link w:val="Style_64_ch"/>
    <w:pPr>
      <w:spacing w:after="420" w:before="120" w:line="0" w:lineRule="atLeast"/>
      <w:ind/>
    </w:pPr>
    <w:rPr>
      <w:rFonts w:ascii="Times New Roman" w:hAnsi="Times New Roman"/>
      <w:i w:val="1"/>
      <w:color w:val="000000"/>
      <w:sz w:val="23"/>
    </w:rPr>
  </w:style>
  <w:style w:styleId="Style_64_ch" w:type="character">
    <w:name w:val="Основной текст (13)"/>
    <w:basedOn w:val="Style_2_ch"/>
    <w:link w:val="Style_64"/>
    <w:rPr>
      <w:rFonts w:ascii="Times New Roman" w:hAnsi="Times New Roman"/>
      <w:i w:val="1"/>
      <w:color w:val="000000"/>
      <w:sz w:val="23"/>
    </w:rPr>
  </w:style>
  <w:style w:styleId="Style_65" w:type="paragraph">
    <w:name w:val="toc 5"/>
    <w:next w:val="Style_2"/>
    <w:link w:val="Style_65_ch"/>
    <w:uiPriority w:val="39"/>
    <w:pPr>
      <w:widowControl w:val="1"/>
      <w:spacing w:after="200" w:before="0" w:line="276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65_ch" w:type="character">
    <w:name w:val="toc 5"/>
    <w:link w:val="Style_65"/>
    <w:rPr>
      <w:rFonts w:ascii="XO Thames" w:hAnsi="XO Thames"/>
      <w:color w:val="000000"/>
      <w:spacing w:val="0"/>
      <w:sz w:val="28"/>
    </w:rPr>
  </w:style>
  <w:style w:styleId="Style_4" w:type="paragraph">
    <w:name w:val="Основной текст (11)"/>
    <w:basedOn w:val="Style_2"/>
    <w:link w:val="Style_4_ch"/>
    <w:pPr>
      <w:spacing w:after="120" w:before="0" w:line="326" w:lineRule="exact"/>
      <w:ind/>
      <w:jc w:val="center"/>
    </w:pPr>
    <w:rPr>
      <w:rFonts w:ascii="Times New Roman" w:hAnsi="Times New Roman"/>
      <w:b w:val="1"/>
      <w:color w:val="000000"/>
      <w:sz w:val="26"/>
    </w:rPr>
  </w:style>
  <w:style w:styleId="Style_4_ch" w:type="character">
    <w:name w:val="Основной текст (11)"/>
    <w:basedOn w:val="Style_2_ch"/>
    <w:link w:val="Style_4"/>
    <w:rPr>
      <w:rFonts w:ascii="Times New Roman" w:hAnsi="Times New Roman"/>
      <w:b w:val="1"/>
      <w:color w:val="000000"/>
      <w:sz w:val="26"/>
    </w:rPr>
  </w:style>
  <w:style w:styleId="Style_66" w:type="paragraph">
    <w:name w:val="Footer"/>
    <w:link w:val="Style_66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66_ch" w:type="character">
    <w:name w:val="Footer"/>
    <w:link w:val="Style_66"/>
    <w:rPr>
      <w:rFonts w:asciiTheme="minorAscii" w:hAnsiTheme="minorHAnsi"/>
      <w:color w:val="000000"/>
      <w:spacing w:val="0"/>
      <w:sz w:val="22"/>
    </w:rPr>
  </w:style>
  <w:style w:styleId="Style_67" w:type="paragraph">
    <w:name w:val="Основной текст (6)"/>
    <w:basedOn w:val="Style_2"/>
    <w:link w:val="Style_67_ch"/>
    <w:pPr>
      <w:spacing w:after="840" w:before="0" w:line="486" w:lineRule="exact"/>
      <w:ind/>
      <w:jc w:val="both"/>
    </w:pPr>
    <w:rPr>
      <w:rFonts w:ascii="Times New Roman" w:hAnsi="Times New Roman"/>
      <w:i w:val="1"/>
      <w:color w:val="000000"/>
      <w:sz w:val="21"/>
    </w:rPr>
  </w:style>
  <w:style w:styleId="Style_67_ch" w:type="character">
    <w:name w:val="Основной текст (6)"/>
    <w:basedOn w:val="Style_2_ch"/>
    <w:link w:val="Style_67"/>
    <w:rPr>
      <w:rFonts w:ascii="Times New Roman" w:hAnsi="Times New Roman"/>
      <w:i w:val="1"/>
      <w:color w:val="000000"/>
      <w:sz w:val="21"/>
    </w:rPr>
  </w:style>
  <w:style w:styleId="Style_68" w:type="paragraph">
    <w:name w:val="Основной текст + Курсив"/>
    <w:basedOn w:val="Style_5"/>
    <w:link w:val="Style_68_ch"/>
    <w:rPr>
      <w:rFonts w:ascii="Times New Roman" w:hAnsi="Times New Roman"/>
      <w:i w:val="1"/>
      <w:color w:val="000000"/>
      <w:spacing w:val="0"/>
      <w:sz w:val="26"/>
      <w:highlight w:val="white"/>
    </w:rPr>
  </w:style>
  <w:style w:styleId="Style_68_ch" w:type="character">
    <w:name w:val="Основной текст + Курсив"/>
    <w:basedOn w:val="Style_5_ch"/>
    <w:link w:val="Style_68"/>
    <w:rPr>
      <w:rFonts w:ascii="Times New Roman" w:hAnsi="Times New Roman"/>
      <w:i w:val="1"/>
      <w:color w:val="000000"/>
      <w:spacing w:val="0"/>
      <w:sz w:val="26"/>
      <w:highlight w:val="white"/>
    </w:rPr>
  </w:style>
  <w:style w:styleId="Style_69" w:type="paragraph">
    <w:name w:val="Заголовок"/>
    <w:basedOn w:val="Style_2"/>
    <w:next w:val="Style_11"/>
    <w:link w:val="Style_69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69_ch" w:type="character">
    <w:name w:val="Заголовок"/>
    <w:basedOn w:val="Style_2_ch"/>
    <w:link w:val="Style_69"/>
    <w:rPr>
      <w:rFonts w:ascii="PT Astra Serif" w:hAnsi="PT Astra Serif"/>
      <w:sz w:val="28"/>
    </w:rPr>
  </w:style>
  <w:style w:styleId="Style_70" w:type="paragraph">
    <w:name w:val="Contents 2"/>
    <w:link w:val="Style_7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0_ch" w:type="character">
    <w:name w:val="Contents 2"/>
    <w:link w:val="Style_70"/>
    <w:rPr>
      <w:rFonts w:ascii="XO Thames" w:hAnsi="XO Thames"/>
      <w:color w:val="000000"/>
      <w:spacing w:val="0"/>
      <w:sz w:val="28"/>
    </w:rPr>
  </w:style>
  <w:style w:styleId="Style_71" w:type="paragraph">
    <w:name w:val="ConsPlusNormal"/>
    <w:link w:val="Style_71_ch"/>
    <w:pPr>
      <w:widowControl w:val="0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71_ch" w:type="character">
    <w:name w:val="ConsPlusNormal"/>
    <w:link w:val="Style_71"/>
    <w:rPr>
      <w:rFonts w:asciiTheme="minorAscii" w:hAnsiTheme="minorHAnsi"/>
      <w:color w:val="000000"/>
      <w:spacing w:val="0"/>
      <w:sz w:val="22"/>
    </w:rPr>
  </w:style>
  <w:style w:styleId="Style_72" w:type="paragraph">
    <w:name w:val="Subtitle"/>
    <w:link w:val="Style_72_ch"/>
    <w:uiPriority w:val="11"/>
    <w:qFormat/>
    <w:rPr>
      <w:rFonts w:ascii="XO Thames" w:hAnsi="XO Thames"/>
      <w:i w:val="1"/>
      <w:sz w:val="24"/>
    </w:rPr>
  </w:style>
  <w:style w:styleId="Style_72_ch" w:type="character">
    <w:name w:val="Subtitle"/>
    <w:link w:val="Style_72"/>
    <w:rPr>
      <w:rFonts w:ascii="XO Thames" w:hAnsi="XO Thames"/>
      <w:i w:val="1"/>
      <w:sz w:val="24"/>
    </w:rPr>
  </w:style>
  <w:style w:styleId="Style_73" w:type="paragraph">
    <w:name w:val="Основной текст (14)"/>
    <w:basedOn w:val="Style_2"/>
    <w:link w:val="Style_73_ch"/>
    <w:pPr>
      <w:spacing w:after="0" w:before="1620" w:line="322" w:lineRule="exact"/>
      <w:ind/>
      <w:jc w:val="center"/>
    </w:pPr>
    <w:rPr>
      <w:rFonts w:ascii="Times New Roman" w:hAnsi="Times New Roman"/>
      <w:b w:val="1"/>
      <w:color w:val="000000"/>
      <w:sz w:val="23"/>
    </w:rPr>
  </w:style>
  <w:style w:styleId="Style_73_ch" w:type="character">
    <w:name w:val="Основной текст (14)"/>
    <w:basedOn w:val="Style_2_ch"/>
    <w:link w:val="Style_73"/>
    <w:rPr>
      <w:rFonts w:ascii="Times New Roman" w:hAnsi="Times New Roman"/>
      <w:b w:val="1"/>
      <w:color w:val="000000"/>
      <w:sz w:val="23"/>
    </w:rPr>
  </w:style>
  <w:style w:styleId="Style_29" w:type="paragraph">
    <w:name w:val="Колонтитул_"/>
    <w:basedOn w:val="Style_19"/>
    <w:link w:val="Style_29_ch"/>
    <w:rPr>
      <w:rFonts w:ascii="Times New Roman" w:hAnsi="Times New Roman"/>
      <w:b w:val="0"/>
      <w:i w:val="0"/>
      <w:caps w:val="0"/>
      <w:smallCaps w:val="0"/>
      <w:strike w:val="0"/>
      <w:sz w:val="23"/>
      <w:u w:val="none"/>
    </w:rPr>
  </w:style>
  <w:style w:styleId="Style_29_ch" w:type="character">
    <w:name w:val="Колонтитул_"/>
    <w:basedOn w:val="Style_19_ch"/>
    <w:link w:val="Style_29"/>
    <w:rPr>
      <w:rFonts w:ascii="Times New Roman" w:hAnsi="Times New Roman"/>
      <w:b w:val="0"/>
      <w:i w:val="0"/>
      <w:caps w:val="0"/>
      <w:smallCaps w:val="0"/>
      <w:strike w:val="0"/>
      <w:sz w:val="23"/>
      <w:u w:val="none"/>
    </w:rPr>
  </w:style>
  <w:style w:styleId="Style_3" w:type="paragraph">
    <w:name w:val="ConsPlusTitle"/>
    <w:link w:val="Style_3_ch"/>
    <w:pPr>
      <w:widowControl w:val="0"/>
      <w:spacing w:after="0" w:before="0" w:line="240" w:lineRule="auto"/>
      <w:ind w:firstLine="0" w:left="0" w:right="0"/>
      <w:jc w:val="left"/>
    </w:pPr>
    <w:rPr>
      <w:rFonts w:asciiTheme="minorAscii" w:hAnsiTheme="minorHAnsi"/>
      <w:b w:val="1"/>
      <w:color w:val="000000"/>
      <w:spacing w:val="0"/>
      <w:sz w:val="22"/>
    </w:rPr>
  </w:style>
  <w:style w:styleId="Style_3_ch" w:type="character">
    <w:name w:val="ConsPlusTitle"/>
    <w:link w:val="Style_3"/>
    <w:rPr>
      <w:rFonts w:asciiTheme="minorAscii" w:hAnsiTheme="minorHAnsi"/>
      <w:b w:val="1"/>
      <w:color w:val="000000"/>
      <w:spacing w:val="0"/>
      <w:sz w:val="22"/>
    </w:rPr>
  </w:style>
  <w:style w:styleId="Style_11" w:type="paragraph">
    <w:name w:val="Body Text"/>
    <w:basedOn w:val="Style_2"/>
    <w:link w:val="Style_11_ch"/>
    <w:pPr>
      <w:spacing w:after="140" w:before="0" w:line="276" w:lineRule="auto"/>
      <w:ind/>
    </w:pPr>
  </w:style>
  <w:style w:styleId="Style_11_ch" w:type="character">
    <w:name w:val="Body Text"/>
    <w:basedOn w:val="Style_2_ch"/>
    <w:link w:val="Style_11"/>
  </w:style>
  <w:style w:styleId="Style_74" w:type="paragraph">
    <w:name w:val="Title"/>
    <w:link w:val="Style_74_ch"/>
    <w:uiPriority w:val="10"/>
    <w:qFormat/>
    <w:rPr>
      <w:rFonts w:ascii="XO Thames" w:hAnsi="XO Thames"/>
      <w:b w:val="1"/>
      <w:caps w:val="1"/>
      <w:sz w:val="40"/>
    </w:rPr>
  </w:style>
  <w:style w:styleId="Style_74_ch" w:type="character">
    <w:name w:val="Title"/>
    <w:link w:val="Style_74"/>
    <w:rPr>
      <w:rFonts w:ascii="XO Thames" w:hAnsi="XO Thames"/>
      <w:b w:val="1"/>
      <w:caps w:val="1"/>
      <w:sz w:val="40"/>
    </w:rPr>
  </w:style>
  <w:style w:styleId="Style_75" w:type="paragraph">
    <w:name w:val="heading 4"/>
    <w:next w:val="Style_2"/>
    <w:link w:val="Style_75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75_ch" w:type="character">
    <w:name w:val="heading 4"/>
    <w:link w:val="Style_75"/>
    <w:rPr>
      <w:rFonts w:ascii="XO Thames" w:hAnsi="XO Thames"/>
      <w:b w:val="1"/>
      <w:color w:val="000000"/>
      <w:spacing w:val="0"/>
      <w:sz w:val="24"/>
    </w:rPr>
  </w:style>
  <w:style w:styleId="Style_76" w:type="paragraph">
    <w:name w:val="Internet link"/>
    <w:basedOn w:val="Style_19"/>
    <w:link w:val="Style_76_ch"/>
    <w:rPr>
      <w:color w:val="0066CC"/>
      <w:u w:val="single"/>
    </w:rPr>
  </w:style>
  <w:style w:styleId="Style_76_ch" w:type="character">
    <w:name w:val="Internet link"/>
    <w:basedOn w:val="Style_19_ch"/>
    <w:link w:val="Style_76"/>
    <w:rPr>
      <w:color w:val="0066CC"/>
      <w:u w:val="single"/>
    </w:rPr>
  </w:style>
  <w:style w:styleId="Style_77" w:type="paragraph">
    <w:name w:val="Contents 4"/>
    <w:link w:val="Style_7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7_ch" w:type="character">
    <w:name w:val="Contents 4"/>
    <w:link w:val="Style_77"/>
    <w:rPr>
      <w:rFonts w:ascii="XO Thames" w:hAnsi="XO Thames"/>
      <w:color w:val="000000"/>
      <w:spacing w:val="0"/>
      <w:sz w:val="28"/>
    </w:rPr>
  </w:style>
  <w:style w:styleId="Style_78" w:type="paragraph">
    <w:name w:val="Contents 5"/>
    <w:link w:val="Style_7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8_ch" w:type="character">
    <w:name w:val="Contents 5"/>
    <w:link w:val="Style_78"/>
    <w:rPr>
      <w:rFonts w:ascii="XO Thames" w:hAnsi="XO Thames"/>
      <w:color w:val="000000"/>
      <w:spacing w:val="0"/>
      <w:sz w:val="28"/>
    </w:rPr>
  </w:style>
  <w:style w:styleId="Style_79" w:type="paragraph">
    <w:name w:val="heading 2"/>
    <w:next w:val="Style_2"/>
    <w:link w:val="Style_79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79_ch" w:type="character">
    <w:name w:val="heading 2"/>
    <w:link w:val="Style_79"/>
    <w:rPr>
      <w:rFonts w:ascii="XO Thames" w:hAnsi="XO Thames"/>
      <w:b w:val="1"/>
      <w:color w:val="000000"/>
      <w:spacing w:val="0"/>
      <w:sz w:val="28"/>
    </w:rPr>
  </w:style>
  <w:style w:styleId="Style_80" w:type="paragraph">
    <w:name w:val="Heading 5"/>
    <w:link w:val="Style_80_ch"/>
    <w:rPr>
      <w:rFonts w:ascii="XO Thames" w:hAnsi="XO Thames"/>
      <w:b w:val="1"/>
      <w:color w:val="000000"/>
      <w:spacing w:val="0"/>
      <w:sz w:val="22"/>
    </w:rPr>
  </w:style>
  <w:style w:styleId="Style_80_ch" w:type="character">
    <w:name w:val="Heading 5"/>
    <w:link w:val="Style_80"/>
    <w:rPr>
      <w:rFonts w:ascii="XO Thames" w:hAnsi="XO Thames"/>
      <w:b w:val="1"/>
      <w:color w:val="000000"/>
      <w:spacing w:val="0"/>
      <w:sz w:val="22"/>
    </w:rPr>
  </w:style>
  <w:style w:styleId="Style_81" w:type="paragraph">
    <w:name w:val="Title"/>
    <w:next w:val="Style_2"/>
    <w:link w:val="Style_8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81_ch" w:type="character">
    <w:name w:val="Title"/>
    <w:link w:val="Style_81"/>
    <w:rPr>
      <w:rFonts w:ascii="XO Thames" w:hAnsi="XO Thames"/>
      <w:b w:val="1"/>
      <w:caps w:val="1"/>
      <w:color w:val="000000"/>
      <w:spacing w:val="0"/>
      <w:sz w:val="40"/>
    </w:rPr>
  </w:style>
  <w:style w:default="1" w:styleId="Style_7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header1.xml" Type="http://schemas.openxmlformats.org/officeDocument/2006/relationships/header"/>
  <Relationship Id="rId10" Target="webSettings.xml" Type="http://schemas.openxmlformats.org/officeDocument/2006/relationships/webSettings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.xml" Type="http://schemas.openxmlformats.org/officeDocument/2006/relationships/styles"/>
  <Relationship Id="rId4" Target="header4.xml" Type="http://schemas.openxmlformats.org/officeDocument/2006/relationships/head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2025-05-12T08:29:17Z</dcterms:modified>
</cp:coreProperties>
</file>