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3C5" w:rsidRDefault="007D0E81">
      <w:pPr>
        <w:spacing w:after="0" w:line="360" w:lineRule="auto"/>
        <w:jc w:val="center"/>
      </w:pPr>
      <w:bookmarkStart w:id="0" w:name="_GoBack"/>
      <w:bookmarkEnd w:id="0"/>
      <w:r>
        <w:rPr>
          <w:rFonts w:ascii="Times New Roman" w:hAnsi="Times New Roman"/>
          <w:b/>
          <w:bCs/>
          <w:sz w:val="32"/>
          <w:szCs w:val="32"/>
        </w:rPr>
        <w:t xml:space="preserve">КЕМЕРОВСКАЯ ОБЛАСТЬ – КУЗБАСС            </w:t>
      </w: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1E63C5" w:rsidRDefault="007D0E81">
      <w:pPr>
        <w:spacing w:after="0" w:line="360" w:lineRule="auto"/>
        <w:jc w:val="center"/>
      </w:pPr>
      <w:r>
        <w:rPr>
          <w:rFonts w:ascii="Times New Roman" w:hAnsi="Times New Roman"/>
          <w:b/>
          <w:sz w:val="28"/>
          <w:szCs w:val="28"/>
        </w:rPr>
        <w:t>ПРОКОПЬЕВСКОГО МУНИЦИПАЛЬНОГО ОКРУГА</w:t>
      </w:r>
    </w:p>
    <w:p w:rsidR="001E63C5" w:rsidRDefault="007D0E81">
      <w:pPr>
        <w:spacing w:after="0" w:line="360" w:lineRule="auto"/>
        <w:jc w:val="center"/>
      </w:pPr>
      <w:r>
        <w:rPr>
          <w:rFonts w:ascii="Times New Roman" w:hAnsi="Times New Roman"/>
          <w:b/>
          <w:caps/>
          <w:sz w:val="40"/>
          <w:szCs w:val="40"/>
        </w:rPr>
        <w:t>постановление</w:t>
      </w:r>
    </w:p>
    <w:p w:rsidR="001E63C5" w:rsidRDefault="001E63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63C5" w:rsidRDefault="001E63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63C5" w:rsidRDefault="007D0E81">
      <w:pPr>
        <w:spacing w:after="0" w:line="240" w:lineRule="auto"/>
      </w:pPr>
      <w:r>
        <w:rPr>
          <w:rFonts w:ascii="Times New Roman" w:hAnsi="Times New Roman"/>
          <w:color w:val="000000"/>
          <w:sz w:val="28"/>
          <w:szCs w:val="28"/>
        </w:rPr>
        <w:t>от 20.05.2026    № 100-п</w:t>
      </w:r>
    </w:p>
    <w:p w:rsidR="001E63C5" w:rsidRDefault="001E6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63C5" w:rsidRDefault="007D0E81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г. Прокопьевск</w:t>
      </w:r>
    </w:p>
    <w:p w:rsidR="001E63C5" w:rsidRDefault="001E63C5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63C5" w:rsidRDefault="007D0E81">
      <w:pPr>
        <w:tabs>
          <w:tab w:val="left" w:pos="3969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Об утверждении стоимости услуг,</w:t>
      </w:r>
    </w:p>
    <w:p w:rsidR="001E63C5" w:rsidRDefault="007D0E81">
      <w:pPr>
        <w:tabs>
          <w:tab w:val="left" w:pos="3969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оказываемых специализированными</w:t>
      </w:r>
    </w:p>
    <w:p w:rsidR="001E63C5" w:rsidRDefault="007D0E81">
      <w:pPr>
        <w:tabs>
          <w:tab w:val="left" w:pos="3969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службами по вопросам похоронного дела, </w:t>
      </w:r>
    </w:p>
    <w:p w:rsidR="001E63C5" w:rsidRDefault="007D0E81">
      <w:pPr>
        <w:tabs>
          <w:tab w:val="left" w:pos="3969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предоставляемых согласно гарантированному </w:t>
      </w:r>
    </w:p>
    <w:p w:rsidR="001E63C5" w:rsidRDefault="007D0E81">
      <w:pPr>
        <w:tabs>
          <w:tab w:val="left" w:pos="3969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перечню услуг по погребению, на территории </w:t>
      </w:r>
    </w:p>
    <w:p w:rsidR="001E63C5" w:rsidRDefault="007D0E81">
      <w:pPr>
        <w:tabs>
          <w:tab w:val="left" w:pos="3969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Прокопьевского муниципального округа,  подлежащих </w:t>
      </w:r>
    </w:p>
    <w:p w:rsidR="001E63C5" w:rsidRDefault="007D0E81">
      <w:pPr>
        <w:tabs>
          <w:tab w:val="left" w:pos="3969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возмещению специализированным службам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E63C5" w:rsidRDefault="007D0E81">
      <w:pPr>
        <w:tabs>
          <w:tab w:val="left" w:pos="3969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вопросам похоронного дела</w:t>
      </w:r>
    </w:p>
    <w:p w:rsidR="001E63C5" w:rsidRDefault="001E6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63C5" w:rsidRDefault="001E6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63C5" w:rsidRDefault="007D0E81">
      <w:pPr>
        <w:spacing w:after="0" w:line="240" w:lineRule="auto"/>
        <w:ind w:firstLine="851"/>
        <w:jc w:val="both"/>
      </w:pPr>
      <w:proofErr w:type="gramStart"/>
      <w:r>
        <w:rPr>
          <w:rFonts w:ascii="Times New Roman" w:hAnsi="Times New Roman"/>
          <w:sz w:val="28"/>
          <w:szCs w:val="28"/>
        </w:rPr>
        <w:t>В соответствии со статьей 16 Федерального закона</w:t>
      </w:r>
      <w:r>
        <w:rPr>
          <w:rFonts w:ascii="Times New Roman" w:hAnsi="Times New Roman"/>
          <w:sz w:val="28"/>
          <w:szCs w:val="28"/>
        </w:rPr>
        <w:t xml:space="preserve"> от 06.10.2003</w:t>
      </w:r>
      <w:r>
        <w:rPr>
          <w:rFonts w:ascii="Times New Roman" w:hAnsi="Times New Roman"/>
          <w:sz w:val="28"/>
          <w:szCs w:val="28"/>
        </w:rPr>
        <w:br/>
        <w:t xml:space="preserve">№ 131–ФЗ «Об общих принципах организации местного самоуправления в Российской Федерации», Федеральным законом от 20.03.25 № 33-ФЗ «Об общих принципах организации местного самоуправления в единой системе публичной власти», пунктом 3 статьи 9 </w:t>
      </w:r>
      <w:r>
        <w:rPr>
          <w:rFonts w:ascii="Times New Roman" w:hAnsi="Times New Roman"/>
          <w:sz w:val="28"/>
          <w:szCs w:val="28"/>
        </w:rPr>
        <w:t>Федерального закона от 12.01.1996 № 8–ФЗ «О погребении и похоронном деле», постановлением Правительства Российской Федерации от 23.01.2026 №30 «Об утверждении коэффициента индексации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выплат, пособий и компенсаций в 2026 году</w:t>
      </w:r>
      <w:r>
        <w:rPr>
          <w:rFonts w:ascii="Times New Roman" w:hAnsi="Times New Roman"/>
          <w:color w:val="000000"/>
          <w:sz w:val="28"/>
          <w:szCs w:val="28"/>
        </w:rPr>
        <w:t>», Уставом муниципального образо</w:t>
      </w:r>
      <w:r>
        <w:rPr>
          <w:rFonts w:ascii="Times New Roman" w:hAnsi="Times New Roman"/>
          <w:color w:val="000000"/>
          <w:sz w:val="28"/>
          <w:szCs w:val="28"/>
        </w:rPr>
        <w:t>вания Прокопьевский муниципальный округ Кемеровской области – Кузбасса:</w:t>
      </w:r>
    </w:p>
    <w:p w:rsidR="001E63C5" w:rsidRDefault="001E63C5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63C5" w:rsidRDefault="007D0E81">
      <w:pPr>
        <w:tabs>
          <w:tab w:val="left" w:pos="3969"/>
        </w:tabs>
        <w:spacing w:after="0" w:line="240" w:lineRule="auto"/>
        <w:ind w:firstLine="851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1. Утвердить стоимость услуг, оказываемых специализированными службами по вопросам похоронного дела, предоставляемых согласно гарантированному перечню услуг по погребению, на </w:t>
      </w:r>
      <w:r>
        <w:rPr>
          <w:rFonts w:ascii="Times New Roman" w:hAnsi="Times New Roman"/>
          <w:color w:val="000000"/>
          <w:sz w:val="28"/>
          <w:szCs w:val="28"/>
        </w:rPr>
        <w:t>территории Прокопьевского муниципального округа, подлежащих возмещению специализированным службам по вопросам похоронного дела, согласно приложению № 1 к настоящему постановлению.</w:t>
      </w:r>
    </w:p>
    <w:p w:rsidR="001E63C5" w:rsidRDefault="007D0E81">
      <w:pPr>
        <w:tabs>
          <w:tab w:val="left" w:pos="3969"/>
        </w:tabs>
        <w:spacing w:after="0" w:line="240" w:lineRule="auto"/>
        <w:ind w:firstLine="85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Утвердить стоимость услуг, оказываемых специализированными службами по во</w:t>
      </w:r>
      <w:r>
        <w:rPr>
          <w:rFonts w:ascii="Times New Roman" w:hAnsi="Times New Roman"/>
          <w:color w:val="000000"/>
          <w:sz w:val="28"/>
          <w:szCs w:val="28"/>
        </w:rPr>
        <w:t xml:space="preserve">просам похоронного дела, предоставляемых согласно гарантированному перечню услуг по погребению умерших (погибших), не имеющих супруга, близких родственников, иных родственников, либо законного представителя умершего, или при невозможности осуществить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ими п</w:t>
      </w:r>
      <w:r>
        <w:rPr>
          <w:rFonts w:ascii="Times New Roman" w:hAnsi="Times New Roman"/>
          <w:color w:val="000000"/>
          <w:sz w:val="28"/>
          <w:szCs w:val="28"/>
        </w:rPr>
        <w:t>огребение, умерших (погибших), личность которых не установлена, на территории Прокопьевского муниципального округа, подлежащих возмещению специализированным службам по вопросам похоронного дела, согласно приложению № 2 к настоящему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постановлению.</w:t>
      </w:r>
    </w:p>
    <w:p w:rsidR="001E63C5" w:rsidRDefault="007D0E81">
      <w:pPr>
        <w:tabs>
          <w:tab w:val="left" w:pos="3969"/>
        </w:tabs>
        <w:spacing w:after="0" w:line="240" w:lineRule="auto"/>
        <w:ind w:firstLine="85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 моме</w:t>
      </w:r>
      <w:r>
        <w:rPr>
          <w:rFonts w:ascii="Times New Roman" w:hAnsi="Times New Roman"/>
          <w:color w:val="000000"/>
          <w:sz w:val="28"/>
          <w:szCs w:val="28"/>
        </w:rPr>
        <w:t xml:space="preserve">нта официального опубликования настоящего постановления считать утратившим силу постановление администрации Прокопьевского муниципального округа от 28.03.2025 № 42-п «Об утверждении стоимости услуг, предоставляемых специализированными службами по вопросам </w:t>
      </w:r>
      <w:r>
        <w:rPr>
          <w:rFonts w:ascii="Times New Roman" w:hAnsi="Times New Roman"/>
          <w:color w:val="000000"/>
          <w:sz w:val="28"/>
          <w:szCs w:val="28"/>
        </w:rPr>
        <w:t>похоронного дела согласно гарантированного перечня услуг по погребению, подлежащую возмещению специализированным службам по вопросам похоронного дела  на территории Прокопьевского муниципального округа».</w:t>
      </w:r>
      <w:proofErr w:type="gramEnd"/>
    </w:p>
    <w:p w:rsidR="001E63C5" w:rsidRDefault="007D0E81">
      <w:pPr>
        <w:spacing w:after="0"/>
        <w:ind w:firstLine="851"/>
        <w:jc w:val="both"/>
      </w:pPr>
      <w:r>
        <w:rPr>
          <w:rFonts w:ascii="Times New Roman" w:hAnsi="Times New Roman"/>
          <w:sz w:val="28"/>
          <w:szCs w:val="28"/>
        </w:rPr>
        <w:t xml:space="preserve">4.  Настоящее постановление опубликовать в газете </w:t>
      </w:r>
      <w:r>
        <w:rPr>
          <w:rFonts w:ascii="Times New Roman" w:hAnsi="Times New Roman"/>
          <w:sz w:val="28"/>
          <w:szCs w:val="28"/>
        </w:rPr>
        <w:t>«Сельская новь».</w:t>
      </w:r>
    </w:p>
    <w:p w:rsidR="001E63C5" w:rsidRDefault="007D0E81">
      <w:pPr>
        <w:spacing w:after="0"/>
        <w:ind w:firstLine="851"/>
        <w:jc w:val="both"/>
      </w:pPr>
      <w:r>
        <w:rPr>
          <w:rFonts w:ascii="Times New Roman" w:hAnsi="Times New Roman"/>
          <w:sz w:val="28"/>
          <w:szCs w:val="28"/>
        </w:rPr>
        <w:t xml:space="preserve">5. Настоящее постановление вступает в силу после опубликования </w:t>
      </w:r>
      <w:r>
        <w:rPr>
          <w:rFonts w:ascii="Times New Roman" w:hAnsi="Times New Roman"/>
          <w:color w:val="000000"/>
          <w:sz w:val="28"/>
          <w:szCs w:val="28"/>
        </w:rPr>
        <w:t>и распространяет свое действие на правоотношения, возникшие с 1 февраля 2026 года.</w:t>
      </w:r>
    </w:p>
    <w:p w:rsidR="001E63C5" w:rsidRDefault="007D0E81">
      <w:pPr>
        <w:spacing w:after="0" w:line="240" w:lineRule="auto"/>
        <w:ind w:firstLine="851"/>
        <w:jc w:val="both"/>
      </w:pPr>
      <w:r>
        <w:rPr>
          <w:rFonts w:ascii="Times New Roman" w:hAnsi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округа по </w:t>
      </w:r>
      <w:r>
        <w:rPr>
          <w:rFonts w:ascii="Times New Roman" w:hAnsi="Times New Roman"/>
          <w:sz w:val="28"/>
          <w:szCs w:val="28"/>
        </w:rPr>
        <w:t xml:space="preserve">экономике и инвестициям </w:t>
      </w:r>
      <w:proofErr w:type="spellStart"/>
      <w:r>
        <w:rPr>
          <w:rFonts w:ascii="Times New Roman" w:hAnsi="Times New Roman"/>
          <w:sz w:val="28"/>
          <w:szCs w:val="28"/>
        </w:rPr>
        <w:t>Зимаеву</w:t>
      </w:r>
      <w:proofErr w:type="spellEnd"/>
      <w:r>
        <w:rPr>
          <w:rFonts w:ascii="Times New Roman" w:hAnsi="Times New Roman"/>
          <w:sz w:val="28"/>
          <w:szCs w:val="28"/>
        </w:rPr>
        <w:t xml:space="preserve"> Н.Н.</w:t>
      </w:r>
    </w:p>
    <w:p w:rsidR="001E63C5" w:rsidRDefault="001E63C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20"/>
        <w:gridCol w:w="4478"/>
      </w:tblGrid>
      <w:tr w:rsidR="001E63C5">
        <w:tc>
          <w:tcPr>
            <w:tcW w:w="5019" w:type="dxa"/>
          </w:tcPr>
          <w:p w:rsidR="001E63C5" w:rsidRDefault="007D0E81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Глава Прокопьевского</w:t>
            </w:r>
          </w:p>
          <w:p w:rsidR="001E63C5" w:rsidRDefault="007D0E81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478" w:type="dxa"/>
          </w:tcPr>
          <w:p w:rsidR="001E63C5" w:rsidRDefault="001E63C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1E63C5" w:rsidRDefault="007D0E8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Н.Г. Шабалина</w:t>
            </w:r>
          </w:p>
        </w:tc>
      </w:tr>
    </w:tbl>
    <w:p w:rsidR="001E63C5" w:rsidRDefault="001E63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8"/>
        </w:rPr>
      </w:pPr>
    </w:p>
    <w:p w:rsidR="001E63C5" w:rsidRDefault="007D0E81">
      <w:pPr>
        <w:tabs>
          <w:tab w:val="left" w:pos="3969"/>
        </w:tabs>
        <w:spacing w:after="0" w:line="240" w:lineRule="auto"/>
        <w:ind w:firstLine="567"/>
        <w:jc w:val="right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 №1</w:t>
      </w:r>
    </w:p>
    <w:p w:rsidR="001E63C5" w:rsidRDefault="007D0E81">
      <w:pPr>
        <w:tabs>
          <w:tab w:val="left" w:pos="3969"/>
        </w:tabs>
        <w:spacing w:after="0" w:line="240" w:lineRule="auto"/>
        <w:ind w:firstLine="567"/>
        <w:jc w:val="right"/>
      </w:pPr>
      <w:r>
        <w:rPr>
          <w:rFonts w:ascii="Times New Roman" w:hAnsi="Times New Roman"/>
          <w:color w:val="000000"/>
          <w:sz w:val="28"/>
          <w:szCs w:val="28"/>
        </w:rPr>
        <w:t>к постановлению администрации</w:t>
      </w:r>
    </w:p>
    <w:p w:rsidR="001E63C5" w:rsidRDefault="007D0E81">
      <w:pPr>
        <w:tabs>
          <w:tab w:val="left" w:pos="3969"/>
        </w:tabs>
        <w:spacing w:after="0" w:line="240" w:lineRule="auto"/>
        <w:ind w:firstLine="567"/>
        <w:jc w:val="right"/>
      </w:pPr>
      <w:r>
        <w:rPr>
          <w:rFonts w:ascii="Times New Roman" w:hAnsi="Times New Roman"/>
          <w:color w:val="000000"/>
          <w:sz w:val="28"/>
          <w:szCs w:val="28"/>
        </w:rPr>
        <w:t>Прокопьевского муниципального округа</w:t>
      </w:r>
    </w:p>
    <w:p w:rsidR="001E63C5" w:rsidRDefault="007D0E81">
      <w:pPr>
        <w:spacing w:after="0" w:line="240" w:lineRule="auto"/>
        <w:jc w:val="right"/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от 20.05.2026   № </w:t>
      </w:r>
      <w:r>
        <w:rPr>
          <w:rFonts w:ascii="Times New Roman" w:eastAsia="Calibri" w:hAnsi="Times New Roman"/>
          <w:color w:val="000000"/>
          <w:sz w:val="28"/>
          <w:szCs w:val="28"/>
        </w:rPr>
        <w:t>100-п</w:t>
      </w: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E63C5" w:rsidRDefault="007D0E81">
      <w:pPr>
        <w:tabs>
          <w:tab w:val="left" w:pos="3969"/>
        </w:tabs>
        <w:spacing w:after="0" w:line="240" w:lineRule="auto"/>
        <w:ind w:firstLine="567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>Стоимость услуг, оказываемых специализированными службами по вопросам похоронного дела предоставляемых согласно гарантированному перечню услуг по погребению, на территории Прокопьевского муниципального округа, подлежащих возмещению специализированн</w:t>
      </w:r>
      <w:r>
        <w:rPr>
          <w:rFonts w:ascii="Times New Roman" w:hAnsi="Times New Roman"/>
          <w:b/>
          <w:color w:val="000000"/>
          <w:sz w:val="28"/>
          <w:szCs w:val="28"/>
        </w:rPr>
        <w:t>ым службам по вопросам похоронного дела</w:t>
      </w: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308" w:type="dxa"/>
        <w:tblInd w:w="158" w:type="dxa"/>
        <w:tblLayout w:type="fixed"/>
        <w:tblLook w:val="04A0" w:firstRow="1" w:lastRow="0" w:firstColumn="1" w:lastColumn="0" w:noHBand="0" w:noVBand="1"/>
      </w:tblPr>
      <w:tblGrid>
        <w:gridCol w:w="7318"/>
        <w:gridCol w:w="1990"/>
      </w:tblGrid>
      <w:tr w:rsidR="001E63C5"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услуг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Стоимость услуг, руб.</w:t>
            </w:r>
          </w:p>
        </w:tc>
      </w:tr>
      <w:tr w:rsidR="001E63C5"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 Оформление документов, необходимых для погребения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217,77</w:t>
            </w:r>
          </w:p>
        </w:tc>
      </w:tr>
      <w:tr w:rsidR="001E63C5"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3C5" w:rsidRDefault="007D0E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П</w:t>
            </w:r>
            <w:r>
              <w:rPr>
                <w:rFonts w:ascii="Times New Roman" w:hAnsi="Times New Roman"/>
                <w:sz w:val="28"/>
                <w:szCs w:val="28"/>
              </w:rPr>
              <w:t>редоставление и доставка гроба и других предметов, необходимых для погребения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1291,73</w:t>
            </w:r>
          </w:p>
        </w:tc>
      </w:tr>
      <w:tr w:rsidR="001E63C5"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3C5" w:rsidRDefault="007D0E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 П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еревозка тела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(останков) умершего на кладбище (в крематорий)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2125,68</w:t>
            </w:r>
          </w:p>
        </w:tc>
      </w:tr>
      <w:tr w:rsidR="001E63C5"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3C5" w:rsidRDefault="007D0E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 П</w:t>
            </w:r>
            <w:r>
              <w:rPr>
                <w:rFonts w:ascii="Times New Roman" w:hAnsi="Times New Roman"/>
                <w:sz w:val="28"/>
                <w:szCs w:val="28"/>
              </w:rPr>
              <w:t>огребение (кремация с последующей выдачей урны с прахом)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8947,04</w:t>
            </w:r>
          </w:p>
        </w:tc>
      </w:tr>
      <w:tr w:rsidR="001E63C5"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12 582,22</w:t>
            </w:r>
          </w:p>
        </w:tc>
      </w:tr>
    </w:tbl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E63C5" w:rsidRDefault="007D0E81">
      <w:pPr>
        <w:tabs>
          <w:tab w:val="left" w:pos="3969"/>
        </w:tabs>
        <w:spacing w:after="0" w:line="240" w:lineRule="auto"/>
        <w:jc w:val="right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 №2</w:t>
      </w:r>
    </w:p>
    <w:p w:rsidR="001E63C5" w:rsidRDefault="007D0E81">
      <w:pPr>
        <w:tabs>
          <w:tab w:val="left" w:pos="3969"/>
        </w:tabs>
        <w:spacing w:after="0" w:line="240" w:lineRule="auto"/>
        <w:ind w:firstLine="567"/>
        <w:jc w:val="right"/>
      </w:pPr>
      <w:r>
        <w:rPr>
          <w:rFonts w:ascii="Times New Roman" w:hAnsi="Times New Roman"/>
          <w:color w:val="000000"/>
          <w:sz w:val="28"/>
          <w:szCs w:val="28"/>
        </w:rPr>
        <w:t>к постановлению администрации</w:t>
      </w:r>
    </w:p>
    <w:p w:rsidR="001E63C5" w:rsidRDefault="007D0E81">
      <w:pPr>
        <w:tabs>
          <w:tab w:val="left" w:pos="3969"/>
        </w:tabs>
        <w:spacing w:after="0" w:line="240" w:lineRule="auto"/>
        <w:ind w:firstLine="567"/>
        <w:jc w:val="right"/>
      </w:pPr>
      <w:r>
        <w:rPr>
          <w:rFonts w:ascii="Times New Roman" w:hAnsi="Times New Roman"/>
          <w:color w:val="000000"/>
          <w:sz w:val="28"/>
          <w:szCs w:val="28"/>
        </w:rPr>
        <w:t>Прокопьевского муниципального округа</w:t>
      </w:r>
    </w:p>
    <w:p w:rsidR="001E63C5" w:rsidRDefault="007D0E81">
      <w:pPr>
        <w:spacing w:after="0" w:line="240" w:lineRule="auto"/>
        <w:jc w:val="right"/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от </w:t>
      </w:r>
      <w:r>
        <w:rPr>
          <w:rFonts w:ascii="Times New Roman" w:eastAsia="Calibri" w:hAnsi="Times New Roman"/>
          <w:color w:val="000000"/>
          <w:sz w:val="28"/>
          <w:szCs w:val="28"/>
        </w:rPr>
        <w:t>20.05.2026   № 100-п</w:t>
      </w:r>
    </w:p>
    <w:p w:rsidR="001E63C5" w:rsidRDefault="001E63C5">
      <w:pPr>
        <w:tabs>
          <w:tab w:val="left" w:pos="3969"/>
        </w:tabs>
        <w:spacing w:after="0" w:line="240" w:lineRule="auto"/>
        <w:ind w:firstLine="567"/>
        <w:rPr>
          <w:rFonts w:ascii="Times New Roman" w:hAnsi="Times New Roman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1E63C5" w:rsidRDefault="001E63C5">
      <w:pPr>
        <w:tabs>
          <w:tab w:val="left" w:pos="3969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1E63C5" w:rsidRDefault="007D0E81">
      <w:pPr>
        <w:tabs>
          <w:tab w:val="left" w:pos="0"/>
          <w:tab w:val="left" w:pos="9295"/>
        </w:tabs>
        <w:spacing w:after="0" w:line="240" w:lineRule="auto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Стоимость услуг, оказываемых специализированными службами по вопросам похоронного дела, предоставляемых согласно гарантированному перечню услуг по погребению умерших (погибших), не имеющих супруга, близких родственников, иных родств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енников, либо законного представителя умершего, или при невозможности осуществить ими погребение, умерших (погибших), личность которых не установлена,  на территории Прокопьевского муниципального округа, подлежащих возмещению специализированным службам по </w:t>
      </w:r>
      <w:r>
        <w:rPr>
          <w:rFonts w:ascii="Times New Roman" w:hAnsi="Times New Roman"/>
          <w:b/>
          <w:color w:val="000000"/>
          <w:sz w:val="28"/>
          <w:szCs w:val="28"/>
        </w:rPr>
        <w:t>вопросам похоронного дела</w:t>
      </w:r>
      <w:proofErr w:type="gramEnd"/>
    </w:p>
    <w:p w:rsidR="001E63C5" w:rsidRDefault="001E63C5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321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7531"/>
        <w:gridCol w:w="1790"/>
      </w:tblGrid>
      <w:tr w:rsidR="001E63C5"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услуг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Стоимость услуг, руб.</w:t>
            </w:r>
          </w:p>
        </w:tc>
      </w:tr>
      <w:tr w:rsidR="001E63C5"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 Оформление документов, необходимых для погребения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217,77</w:t>
            </w:r>
          </w:p>
        </w:tc>
      </w:tr>
      <w:tr w:rsidR="001E63C5"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Облачение тела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803,77</w:t>
            </w:r>
          </w:p>
        </w:tc>
      </w:tr>
      <w:tr w:rsidR="001E63C5"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3C5" w:rsidRDefault="007D0E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 П</w:t>
            </w:r>
            <w:r>
              <w:rPr>
                <w:rFonts w:ascii="Times New Roman" w:hAnsi="Times New Roman"/>
                <w:sz w:val="28"/>
                <w:szCs w:val="28"/>
              </w:rPr>
              <w:t>редоставление гроба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1291,73</w:t>
            </w:r>
          </w:p>
        </w:tc>
      </w:tr>
      <w:tr w:rsidR="001E63C5"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3C5" w:rsidRDefault="007D0E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еревозка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умершего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кладбище (в крематорий)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2125,68</w:t>
            </w:r>
          </w:p>
        </w:tc>
      </w:tr>
      <w:tr w:rsidR="001E63C5"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Погребение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8143,27</w:t>
            </w:r>
          </w:p>
        </w:tc>
      </w:tr>
      <w:tr w:rsidR="001E63C5"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63C5" w:rsidRDefault="007D0E81">
            <w:pPr>
              <w:widowControl w:val="0"/>
              <w:tabs>
                <w:tab w:val="left" w:pos="3969"/>
              </w:tabs>
              <w:spacing w:after="0" w:line="36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12 582,22</w:t>
            </w:r>
          </w:p>
        </w:tc>
      </w:tr>
    </w:tbl>
    <w:p w:rsidR="001E63C5" w:rsidRDefault="001E63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E63C5">
      <w:headerReference w:type="default" r:id="rId7"/>
      <w:footerReference w:type="default" r:id="rId8"/>
      <w:pgSz w:w="11906" w:h="16838"/>
      <w:pgMar w:top="1163" w:right="850" w:bottom="879" w:left="1701" w:header="737" w:footer="73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D0E81">
      <w:pPr>
        <w:spacing w:after="0" w:line="240" w:lineRule="auto"/>
      </w:pPr>
      <w:r>
        <w:separator/>
      </w:r>
    </w:p>
  </w:endnote>
  <w:endnote w:type="continuationSeparator" w:id="0">
    <w:p w:rsidR="00000000" w:rsidRDefault="007D0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3C5" w:rsidRDefault="001E63C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D0E81">
      <w:pPr>
        <w:spacing w:after="0" w:line="240" w:lineRule="auto"/>
      </w:pPr>
      <w:r>
        <w:separator/>
      </w:r>
    </w:p>
  </w:footnote>
  <w:footnote w:type="continuationSeparator" w:id="0">
    <w:p w:rsidR="00000000" w:rsidRDefault="007D0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3C5" w:rsidRDefault="001E63C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3C5"/>
    <w:rsid w:val="001E63C5"/>
    <w:rsid w:val="007D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8A8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93517"/>
    <w:rPr>
      <w:rFonts w:ascii="Tahoma" w:eastAsia="Calibri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2D3BD8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2D3BD8"/>
    <w:rPr>
      <w:rFonts w:ascii="Calibri" w:eastAsia="Calibri" w:hAnsi="Calibri" w:cs="Times New Roma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C935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2D3BD8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2D3BD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8A8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93517"/>
    <w:rPr>
      <w:rFonts w:ascii="Tahoma" w:eastAsia="Calibri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2D3BD8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2D3BD8"/>
    <w:rPr>
      <w:rFonts w:ascii="Calibri" w:eastAsia="Calibri" w:hAnsi="Calibri" w:cs="Times New Roma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C935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2D3BD8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2D3BD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wirpc</dc:creator>
  <cp:lastModifiedBy>PC</cp:lastModifiedBy>
  <cp:revision>2</cp:revision>
  <cp:lastPrinted>2026-03-06T14:25:00Z</cp:lastPrinted>
  <dcterms:created xsi:type="dcterms:W3CDTF">2026-05-20T04:43:00Z</dcterms:created>
  <dcterms:modified xsi:type="dcterms:W3CDTF">2026-05-20T04:43:00Z</dcterms:modified>
  <dc:language>ru-RU</dc:language>
</cp:coreProperties>
</file>