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03" w:type="dxa"/>
        <w:tblLayout w:type="fixed"/>
        <w:tblLook w:val="0000" w:firstRow="0" w:lastRow="0" w:firstColumn="0" w:lastColumn="0" w:noHBand="0" w:noVBand="0"/>
      </w:tblPr>
      <w:tblGrid>
        <w:gridCol w:w="9629"/>
      </w:tblGrid>
      <w:tr w:rsidR="00491D0F" w:rsidTr="00AF0078">
        <w:tc>
          <w:tcPr>
            <w:tcW w:w="9629" w:type="dxa"/>
            <w:shd w:val="clear" w:color="auto" w:fill="auto"/>
          </w:tcPr>
          <w:p w:rsidR="00491D0F" w:rsidRDefault="00491D0F" w:rsidP="00AF0078">
            <w:pPr>
              <w:jc w:val="center"/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</w:pPr>
            <w:bookmarkStart w:id="0" w:name="_GoBack"/>
            <w:bookmarkEnd w:id="0"/>
            <w:r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  <w:t>КЕМЕРОВСКАЯ ОБЛАСТЬ – КУЗБАСС</w:t>
            </w:r>
          </w:p>
          <w:p w:rsidR="00491D0F" w:rsidRDefault="00491D0F" w:rsidP="00AF0078">
            <w:pPr>
              <w:jc w:val="center"/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</w:pPr>
          </w:p>
          <w:p w:rsidR="00491D0F" w:rsidRDefault="00491D0F" w:rsidP="00AF0078">
            <w:pPr>
              <w:keepNext/>
              <w:jc w:val="center"/>
              <w:outlineLvl w:val="0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АДМИНИСТРАЦИЯ</w:t>
            </w:r>
          </w:p>
          <w:p w:rsidR="00491D0F" w:rsidRDefault="00491D0F" w:rsidP="00AF0078">
            <w:pPr>
              <w:keepNext/>
              <w:jc w:val="center"/>
              <w:outlineLvl w:val="0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ПРОКОПЬЕВСКОГО МУНИЦИПАЛЬНОГО ОКРУГА</w:t>
            </w:r>
          </w:p>
          <w:p w:rsidR="00491D0F" w:rsidRDefault="00491D0F" w:rsidP="00AF0078">
            <w:pPr>
              <w:keepNext/>
              <w:jc w:val="center"/>
              <w:outlineLvl w:val="0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  <w:p w:rsidR="00491D0F" w:rsidRDefault="00491D0F" w:rsidP="00AF0078">
            <w:pPr>
              <w:keepNext/>
              <w:jc w:val="center"/>
              <w:outlineLvl w:val="1"/>
              <w:rPr>
                <w:rFonts w:eastAsia="Times New Roman"/>
                <w:b/>
                <w:bCs/>
                <w:caps/>
                <w:sz w:val="40"/>
                <w:szCs w:val="40"/>
                <w:lang w:eastAsia="ru-RU"/>
              </w:rPr>
            </w:pPr>
            <w:r>
              <w:rPr>
                <w:rFonts w:eastAsia="Times New Roman"/>
                <w:b/>
                <w:bCs/>
                <w:caps/>
                <w:sz w:val="40"/>
                <w:szCs w:val="40"/>
                <w:lang w:eastAsia="ru-RU"/>
              </w:rPr>
              <w:t>постановление</w:t>
            </w:r>
          </w:p>
          <w:p w:rsidR="00491D0F" w:rsidRDefault="00491D0F" w:rsidP="00AF0078">
            <w:pPr>
              <w:keepNext/>
              <w:jc w:val="center"/>
              <w:outlineLvl w:val="1"/>
              <w:rPr>
                <w:rFonts w:eastAsia="Times New Roman"/>
                <w:b/>
                <w:bCs/>
                <w:caps/>
                <w:sz w:val="40"/>
                <w:szCs w:val="40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245"/>
              <w:gridCol w:w="3019"/>
            </w:tblGrid>
            <w:tr w:rsidR="00491D0F" w:rsidTr="00AF0078">
              <w:trPr>
                <w:trHeight w:val="3732"/>
              </w:trPr>
              <w:tc>
                <w:tcPr>
                  <w:tcW w:w="5245" w:type="dxa"/>
                  <w:shd w:val="clear" w:color="auto" w:fill="auto"/>
                </w:tcPr>
                <w:p w:rsidR="00491D0F" w:rsidRDefault="00491D0F" w:rsidP="00AF0078">
                  <w:pPr>
                    <w:jc w:val="both"/>
                    <w:rPr>
                      <w:rFonts w:eastAsia="Times New Roman"/>
                      <w:color w:val="FF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eastAsia="Times New Roman"/>
                      <w:sz w:val="28"/>
                      <w:szCs w:val="28"/>
                      <w:lang w:eastAsia="ru-RU"/>
                    </w:rPr>
                    <w:t>от</w:t>
                  </w:r>
                  <w:r w:rsidR="0069090E">
                    <w:rPr>
                      <w:rFonts w:eastAsia="Times New Roman"/>
                      <w:sz w:val="28"/>
                      <w:szCs w:val="28"/>
                      <w:lang w:eastAsia="ru-RU"/>
                    </w:rPr>
                    <w:t xml:space="preserve"> 29.09.2026 г.</w:t>
                  </w:r>
                  <w:r>
                    <w:rPr>
                      <w:rFonts w:eastAsia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69090E">
                    <w:rPr>
                      <w:rFonts w:eastAsia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eastAsia="Times New Roman"/>
                      <w:sz w:val="28"/>
                      <w:szCs w:val="28"/>
                      <w:lang w:eastAsia="ru-RU"/>
                    </w:rPr>
                    <w:t xml:space="preserve">№ </w:t>
                  </w:r>
                  <w:r w:rsidR="0069090E">
                    <w:rPr>
                      <w:rFonts w:eastAsia="Times New Roman"/>
                      <w:sz w:val="28"/>
                      <w:szCs w:val="28"/>
                      <w:lang w:eastAsia="ru-RU"/>
                    </w:rPr>
                    <w:t>175</w:t>
                  </w:r>
                  <w:r>
                    <w:rPr>
                      <w:rFonts w:eastAsia="Times New Roman"/>
                      <w:sz w:val="28"/>
                      <w:szCs w:val="28"/>
                      <w:lang w:eastAsia="ru-RU"/>
                    </w:rPr>
                    <w:t xml:space="preserve">-п  </w:t>
                  </w:r>
                </w:p>
                <w:p w:rsidR="00491D0F" w:rsidRDefault="00491D0F" w:rsidP="00AF0078">
                  <w:pPr>
                    <w:jc w:val="both"/>
                    <w:rPr>
                      <w:rFonts w:eastAsia="Times New Roman"/>
                      <w:color w:val="FF0000"/>
                      <w:sz w:val="28"/>
                      <w:szCs w:val="28"/>
                      <w:lang w:eastAsia="ru-RU"/>
                    </w:rPr>
                  </w:pPr>
                </w:p>
                <w:p w:rsidR="00491D0F" w:rsidRDefault="00491D0F" w:rsidP="00AF0078">
                  <w:pPr>
                    <w:jc w:val="both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eastAsia="Times New Roman"/>
                      <w:sz w:val="28"/>
                      <w:szCs w:val="28"/>
                      <w:lang w:eastAsia="ru-RU"/>
                    </w:rPr>
                    <w:t>г. Прокопьевск</w:t>
                  </w:r>
                </w:p>
                <w:p w:rsidR="00491D0F" w:rsidRDefault="00491D0F" w:rsidP="00AF0078">
                  <w:pPr>
                    <w:jc w:val="both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</w:p>
                <w:p w:rsidR="00491D0F" w:rsidRDefault="00491D0F" w:rsidP="00AF0078">
                  <w:pPr>
                    <w:autoSpaceDE w:val="0"/>
                    <w:ind w:right="317"/>
                    <w:jc w:val="both"/>
                    <w:outlineLvl w:val="0"/>
                    <w:rPr>
                      <w:rFonts w:eastAsia="Times New Roman"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eastAsia="Calibri"/>
                      <w:bCs/>
                      <w:sz w:val="28"/>
                      <w:szCs w:val="26"/>
                      <w:lang w:eastAsia="en-US"/>
                    </w:rPr>
                    <w:t>О внесении изменений в постановление администрации Прокопьевского муниципального округа от 22.10.2025 № 185-п «Об утверждении муниципальной программы «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Совершенствование вопросов </w:t>
                  </w:r>
                  <w:r>
                    <w:rPr>
                      <w:rFonts w:eastAsia="Calibri"/>
                      <w:bCs/>
                      <w:sz w:val="28"/>
                      <w:szCs w:val="28"/>
                      <w:lang w:eastAsia="en-US"/>
                    </w:rPr>
                    <w:t>гражданской обороны, защиты населения и территории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 Прокопьевского муниципального округа </w:t>
                  </w:r>
                  <w:r>
                    <w:rPr>
                      <w:rFonts w:eastAsia="Calibri"/>
                      <w:bCs/>
                      <w:sz w:val="28"/>
                      <w:szCs w:val="28"/>
                      <w:lang w:eastAsia="en-US"/>
                    </w:rPr>
                    <w:t>от чрезвычайных ситуаций природного и техногенного характера»</w:t>
                  </w:r>
                </w:p>
                <w:p w:rsidR="00491D0F" w:rsidRDefault="00491D0F" w:rsidP="00AF0078">
                  <w:pPr>
                    <w:jc w:val="both"/>
                    <w:rPr>
                      <w:rFonts w:eastAsia="Times New Roman"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019" w:type="dxa"/>
                  <w:shd w:val="clear" w:color="auto" w:fill="auto"/>
                </w:tcPr>
                <w:p w:rsidR="00491D0F" w:rsidRDefault="00491D0F" w:rsidP="00AF0078">
                  <w:pPr>
                    <w:snapToGrid w:val="0"/>
                    <w:jc w:val="both"/>
                    <w:rPr>
                      <w:rFonts w:eastAsia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91D0F" w:rsidRDefault="00491D0F" w:rsidP="00AF0078">
            <w:pPr>
              <w:tabs>
                <w:tab w:val="left" w:pos="0"/>
              </w:tabs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 </w:t>
            </w:r>
            <w:r w:rsidR="00B14F08">
              <w:rPr>
                <w:rFonts w:eastAsia="Calibri"/>
                <w:sz w:val="28"/>
                <w:szCs w:val="28"/>
                <w:lang w:eastAsia="en-US"/>
              </w:rPr>
              <w:t>соответствии</w:t>
            </w:r>
            <w:r w:rsidR="002C2980">
              <w:rPr>
                <w:rFonts w:eastAsia="Calibri"/>
                <w:sz w:val="28"/>
                <w:szCs w:val="28"/>
                <w:lang w:eastAsia="en-US"/>
              </w:rPr>
              <w:t xml:space="preserve"> со статьей</w:t>
            </w:r>
            <w:r w:rsidR="00B14F08">
              <w:rPr>
                <w:rFonts w:eastAsia="Calibri"/>
                <w:sz w:val="28"/>
                <w:szCs w:val="28"/>
                <w:lang w:eastAsia="en-US"/>
              </w:rPr>
              <w:t xml:space="preserve"> 179 Бюджетно</w:t>
            </w:r>
            <w:r w:rsidR="003F46B3">
              <w:rPr>
                <w:rFonts w:eastAsia="Calibri"/>
                <w:sz w:val="28"/>
                <w:szCs w:val="28"/>
                <w:lang w:eastAsia="en-US"/>
              </w:rPr>
              <w:t xml:space="preserve">го кодекса Российской Федерации, </w:t>
            </w:r>
            <w:r>
              <w:rPr>
                <w:rFonts w:eastAsia="Calibri"/>
                <w:sz w:val="28"/>
                <w:szCs w:val="28"/>
                <w:lang w:eastAsia="en-US"/>
              </w:rPr>
              <w:t>постановлением администрации Прокопьевского муниципального округа от 01.09.2025 № 142-п «Об утверждении Положения о  порядке разработки и реализации муниципальных программ Прокопьевского муниципального округа»,</w:t>
            </w:r>
          </w:p>
          <w:p w:rsidR="00491D0F" w:rsidRDefault="00491D0F" w:rsidP="00B14F08">
            <w:pPr>
              <w:tabs>
                <w:tab w:val="left" w:pos="0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91D0F" w:rsidRDefault="00491D0F" w:rsidP="00AF0078">
            <w:pPr>
              <w:widowControl w:val="0"/>
              <w:ind w:firstLine="7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администрация Прокопьевского муниципального округа ПОСТАНОВЛЯЕТ:</w:t>
            </w:r>
          </w:p>
          <w:p w:rsidR="00491D0F" w:rsidRDefault="00491D0F" w:rsidP="00AF0078">
            <w:pPr>
              <w:tabs>
                <w:tab w:val="left" w:pos="851"/>
              </w:tabs>
              <w:autoSpaceDE w:val="0"/>
              <w:contextualSpacing/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91D0F" w:rsidRDefault="00491D0F" w:rsidP="00AF0078">
            <w:pPr>
              <w:tabs>
                <w:tab w:val="left" w:pos="851"/>
              </w:tabs>
              <w:autoSpaceDE w:val="0"/>
              <w:ind w:firstLine="709"/>
              <w:contextualSpacing/>
              <w:jc w:val="both"/>
              <w:outlineLvl w:val="0"/>
              <w:rPr>
                <w:rFonts w:eastAsia="Calibri"/>
                <w:bCs/>
                <w:sz w:val="28"/>
                <w:szCs w:val="26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1. </w:t>
            </w:r>
            <w:r w:rsidRPr="00D77E27">
              <w:rPr>
                <w:rFonts w:eastAsia="Calibri"/>
                <w:sz w:val="28"/>
                <w:szCs w:val="28"/>
                <w:lang w:eastAsia="en-US"/>
              </w:rPr>
              <w:t>Внести в постановление администрации Прокопьевс</w:t>
            </w:r>
            <w:r>
              <w:rPr>
                <w:rFonts w:eastAsia="Calibri"/>
                <w:sz w:val="28"/>
                <w:szCs w:val="28"/>
                <w:lang w:eastAsia="en-US"/>
              </w:rPr>
              <w:t>кого муниципального округа от 22.10.2025 №</w:t>
            </w:r>
            <w:r w:rsidR="00422769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185</w:t>
            </w:r>
            <w:r w:rsidRPr="00D77E27">
              <w:rPr>
                <w:rFonts w:eastAsia="Calibri"/>
                <w:sz w:val="28"/>
                <w:szCs w:val="28"/>
                <w:lang w:eastAsia="en-US"/>
              </w:rPr>
              <w:t xml:space="preserve">-п «Об утверждении муниципальной программы «Совершенствование вопросов гражданской обороны, защиты населения и территории Прокопьевского муниципального округа от чрезвычайных ситуаций </w:t>
            </w:r>
            <w:r>
              <w:rPr>
                <w:rFonts w:eastAsia="Calibri"/>
                <w:sz w:val="28"/>
                <w:szCs w:val="28"/>
                <w:lang w:eastAsia="en-US"/>
              </w:rPr>
              <w:t>природного и техногенного характера»</w:t>
            </w:r>
            <w:r w:rsidR="00422769">
              <w:rPr>
                <w:rFonts w:eastAsia="Calibri"/>
                <w:sz w:val="28"/>
                <w:szCs w:val="28"/>
                <w:lang w:eastAsia="en-US"/>
              </w:rPr>
              <w:t xml:space="preserve"> (в редакции </w:t>
            </w:r>
            <w:r w:rsidR="005F32B7">
              <w:rPr>
                <w:rFonts w:eastAsia="Calibri"/>
                <w:sz w:val="28"/>
                <w:szCs w:val="28"/>
                <w:lang w:eastAsia="en-US"/>
              </w:rPr>
              <w:t xml:space="preserve">постановления </w:t>
            </w:r>
            <w:r w:rsidR="00422769">
              <w:rPr>
                <w:rFonts w:eastAsia="Calibri"/>
                <w:sz w:val="28"/>
                <w:szCs w:val="28"/>
                <w:lang w:eastAsia="en-US"/>
              </w:rPr>
              <w:t>от 25.03.2026 № 62-п)</w:t>
            </w:r>
            <w:r w:rsidRPr="00D77E27">
              <w:rPr>
                <w:rFonts w:eastAsia="Calibri"/>
                <w:sz w:val="28"/>
                <w:szCs w:val="28"/>
                <w:lang w:eastAsia="en-US"/>
              </w:rPr>
              <w:t xml:space="preserve"> следующие изменения:</w:t>
            </w:r>
          </w:p>
          <w:p w:rsidR="00491D0F" w:rsidRDefault="00491D0F" w:rsidP="00AF0078">
            <w:pPr>
              <w:tabs>
                <w:tab w:val="left" w:pos="851"/>
              </w:tabs>
              <w:autoSpaceDE w:val="0"/>
              <w:ind w:firstLine="709"/>
              <w:contextualSpacing/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6"/>
                <w:lang w:eastAsia="en-US"/>
              </w:rPr>
              <w:t xml:space="preserve">1.1. Раздел 5 паспорта муниципальной программы </w:t>
            </w:r>
            <w:r w:rsidRPr="00D77E27">
              <w:rPr>
                <w:rFonts w:eastAsia="Calibri"/>
                <w:sz w:val="28"/>
                <w:szCs w:val="28"/>
                <w:lang w:eastAsia="en-US"/>
              </w:rPr>
              <w:t xml:space="preserve">«Совершенствование вопросов гражданской обороны, защиты населения и территории Прокопьевского муниципального округа от чрезвычайных ситуаций </w:t>
            </w:r>
            <w:r>
              <w:rPr>
                <w:rFonts w:eastAsia="Calibri"/>
                <w:sz w:val="28"/>
                <w:szCs w:val="28"/>
                <w:lang w:eastAsia="en-US"/>
              </w:rPr>
              <w:t>природного и техногенного характера» изложить в новой редакции следующего содержания:</w:t>
            </w:r>
          </w:p>
          <w:p w:rsidR="00491D0F" w:rsidRPr="00026025" w:rsidRDefault="00491D0F" w:rsidP="00AF0078">
            <w:pPr>
              <w:tabs>
                <w:tab w:val="left" w:pos="851"/>
              </w:tabs>
              <w:autoSpaceDE w:val="0"/>
              <w:ind w:firstLine="709"/>
              <w:contextualSpacing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Pr="00B14F08">
              <w:rPr>
                <w:b/>
                <w:sz w:val="28"/>
                <w:szCs w:val="28"/>
              </w:rPr>
              <w:t>5. Финансовое</w:t>
            </w:r>
            <w:r w:rsidRPr="00B14F08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B14F08">
              <w:rPr>
                <w:b/>
                <w:sz w:val="28"/>
                <w:szCs w:val="28"/>
              </w:rPr>
              <w:t>обеспечение</w:t>
            </w:r>
            <w:r w:rsidRPr="00B14F08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B14F08">
              <w:rPr>
                <w:b/>
                <w:sz w:val="28"/>
                <w:szCs w:val="28"/>
              </w:rPr>
              <w:t>муниципальной</w:t>
            </w:r>
            <w:r w:rsidRPr="00B14F08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B14F08">
              <w:rPr>
                <w:b/>
                <w:sz w:val="28"/>
                <w:szCs w:val="28"/>
              </w:rPr>
              <w:t>программы</w:t>
            </w:r>
          </w:p>
          <w:p w:rsidR="00491D0F" w:rsidRDefault="00491D0F" w:rsidP="00AF0078">
            <w:pPr>
              <w:widowControl w:val="0"/>
              <w:tabs>
                <w:tab w:val="left" w:pos="5033"/>
              </w:tabs>
              <w:kinsoku w:val="0"/>
              <w:overflowPunct w:val="0"/>
              <w:autoSpaceDE w:val="0"/>
              <w:jc w:val="center"/>
              <w:outlineLvl w:val="0"/>
              <w:rPr>
                <w:b/>
                <w:sz w:val="16"/>
                <w:szCs w:val="16"/>
              </w:rPr>
            </w:pPr>
          </w:p>
          <w:tbl>
            <w:tblPr>
              <w:tblW w:w="9249" w:type="dxa"/>
              <w:tblInd w:w="163" w:type="dxa"/>
              <w:tblLayout w:type="fixed"/>
              <w:tblLook w:val="0000" w:firstRow="0" w:lastRow="0" w:firstColumn="0" w:lastColumn="0" w:noHBand="0" w:noVBand="0"/>
            </w:tblPr>
            <w:tblGrid>
              <w:gridCol w:w="4146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491D0F" w:rsidRPr="00554A3D" w:rsidTr="00AF0078">
              <w:trPr>
                <w:trHeight w:val="315"/>
              </w:trPr>
              <w:tc>
                <w:tcPr>
                  <w:tcW w:w="414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91D0F" w:rsidRPr="00B14F08" w:rsidRDefault="00491D0F" w:rsidP="00AF0078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14F08">
                    <w:rPr>
                      <w:rFonts w:eastAsia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Наименование муниципальной программы, структурного элемента/источник финансового обеспечения</w:t>
                  </w:r>
                </w:p>
              </w:tc>
              <w:tc>
                <w:tcPr>
                  <w:tcW w:w="5103" w:type="dxa"/>
                  <w:gridSpan w:val="6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91D0F" w:rsidRPr="00B14F08" w:rsidRDefault="00491D0F" w:rsidP="00AF0078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14F08">
                    <w:rPr>
                      <w:rFonts w:eastAsia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  <w:t>Объем финансового обеспечения по годам реализации, тыс. рублей</w:t>
                  </w:r>
                </w:p>
              </w:tc>
            </w:tr>
            <w:tr w:rsidR="00491D0F" w:rsidRPr="00554A3D" w:rsidTr="00AF0078">
              <w:trPr>
                <w:trHeight w:val="315"/>
              </w:trPr>
              <w:tc>
                <w:tcPr>
                  <w:tcW w:w="414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91D0F" w:rsidRPr="00B14F08" w:rsidRDefault="00491D0F" w:rsidP="00AF0078">
                  <w:pPr>
                    <w:snapToGrid w:val="0"/>
                    <w:rPr>
                      <w:rFonts w:eastAsia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5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91D0F" w:rsidRPr="00B14F08" w:rsidRDefault="00491D0F" w:rsidP="00AF0078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14F08">
                    <w:rPr>
                      <w:rFonts w:eastAsia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  <w:t>2026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91D0F" w:rsidRPr="00B14F08" w:rsidRDefault="00491D0F" w:rsidP="00AF0078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14F08">
                    <w:rPr>
                      <w:rFonts w:eastAsia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  <w:t>2027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91D0F" w:rsidRPr="00B14F08" w:rsidRDefault="00491D0F" w:rsidP="00AF0078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14F08">
                    <w:rPr>
                      <w:rFonts w:eastAsia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  <w:t>2028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91D0F" w:rsidRPr="00B14F08" w:rsidRDefault="00491D0F" w:rsidP="00AF0078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14F08">
                    <w:rPr>
                      <w:rFonts w:eastAsia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  <w:t>2029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91D0F" w:rsidRPr="00B14F08" w:rsidRDefault="00491D0F" w:rsidP="00AF0078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14F08">
                    <w:rPr>
                      <w:rFonts w:eastAsia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  <w:t>2030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91D0F" w:rsidRPr="00B14F08" w:rsidRDefault="00491D0F" w:rsidP="00AF0078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14F08">
                    <w:rPr>
                      <w:rFonts w:eastAsia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  <w:t>Всего</w:t>
                  </w:r>
                </w:p>
              </w:tc>
            </w:tr>
            <w:tr w:rsidR="00491D0F" w:rsidRPr="00554A3D" w:rsidTr="00AF0078">
              <w:trPr>
                <w:trHeight w:val="1312"/>
              </w:trPr>
              <w:tc>
                <w:tcPr>
                  <w:tcW w:w="414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554A3D" w:rsidRDefault="00491D0F" w:rsidP="00AF0078">
                  <w:pPr>
                    <w:ind w:left="-57" w:right="-57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Муниципальная программа Прокопьевского муниципального округа «Совершенствование вопросов гражданской обороны, защиты населения и территории Прокопьевского муниципального округа от чрезвычайных ситуаций природного и техногенного характера» (всего), в том числе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554A3D" w:rsidRDefault="00764020" w:rsidP="00AF007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2350</w:t>
                  </w:r>
                  <w:r w:rsidR="00422769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554A3D" w:rsidRDefault="00491D0F" w:rsidP="00AF0078">
                  <w:pPr>
                    <w:jc w:val="center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18550,2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554A3D" w:rsidRDefault="00491D0F" w:rsidP="00AF0078">
                  <w:pPr>
                    <w:jc w:val="center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17800,2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554A3D" w:rsidRDefault="00491D0F" w:rsidP="00AF0078">
                  <w:pPr>
                    <w:jc w:val="center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20030,0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554A3D" w:rsidRDefault="00491D0F" w:rsidP="00AF0078">
                  <w:pPr>
                    <w:jc w:val="center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20030,0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554A3D" w:rsidRDefault="00764020" w:rsidP="00AF007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99910</w:t>
                  </w:r>
                  <w:r w:rsidR="00907ABF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,4</w:t>
                  </w:r>
                </w:p>
              </w:tc>
            </w:tr>
            <w:tr w:rsidR="00764020" w:rsidRPr="00554A3D" w:rsidTr="00AF0078">
              <w:trPr>
                <w:trHeight w:val="389"/>
              </w:trPr>
              <w:tc>
                <w:tcPr>
                  <w:tcW w:w="414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AF0078">
                  <w:pPr>
                    <w:ind w:left="-57" w:right="-57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23500,0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18550,2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17800,2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20030,0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20030,0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99910,4</w:t>
                  </w:r>
                </w:p>
              </w:tc>
            </w:tr>
            <w:tr w:rsidR="00764020" w:rsidRPr="00554A3D" w:rsidTr="00AF0078">
              <w:trPr>
                <w:trHeight w:val="743"/>
              </w:trPr>
              <w:tc>
                <w:tcPr>
                  <w:tcW w:w="414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AF0078">
                  <w:pPr>
                    <w:ind w:left="-57" w:right="-57"/>
                    <w:rPr>
                      <w:rFonts w:eastAsia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54A3D">
                    <w:rPr>
                      <w:rFonts w:eastAsia="Times New Roman"/>
                      <w:color w:val="000000"/>
                      <w:sz w:val="18"/>
                      <w:szCs w:val="18"/>
                      <w:lang w:eastAsia="ru-RU"/>
                    </w:rPr>
                    <w:t xml:space="preserve">Структурный элемент «Комплекс процессных мероприятий «Обеспечение и организация мероприятий в области ГО, защиты населения и территории от ЧС природного и техногенного характера, совершенствование ЕДДС» (всего), </w:t>
                  </w:r>
                </w:p>
                <w:p w:rsidR="00764020" w:rsidRPr="00554A3D" w:rsidRDefault="00764020" w:rsidP="00AF0078">
                  <w:pPr>
                    <w:ind w:left="-57" w:right="-57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color w:val="000000"/>
                      <w:sz w:val="18"/>
                      <w:szCs w:val="18"/>
                      <w:lang w:eastAsia="ru-RU"/>
                    </w:rPr>
                    <w:t>в том числе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23500,0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18550,2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17800,2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20030,0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20030,0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99910,4</w:t>
                  </w:r>
                </w:p>
              </w:tc>
            </w:tr>
            <w:tr w:rsidR="00764020" w:rsidRPr="00554A3D" w:rsidTr="00AF0078">
              <w:trPr>
                <w:trHeight w:val="379"/>
              </w:trPr>
              <w:tc>
                <w:tcPr>
                  <w:tcW w:w="414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AF0078">
                  <w:pPr>
                    <w:ind w:right="-57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color w:val="000000"/>
                      <w:sz w:val="18"/>
                      <w:szCs w:val="18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23500,0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18550,2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17800,2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20030,0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 w:rsidRPr="00554A3D"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20030,0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554A3D" w:rsidRDefault="00764020" w:rsidP="00C2715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bCs/>
                      <w:iCs/>
                      <w:color w:val="000000"/>
                      <w:sz w:val="18"/>
                      <w:szCs w:val="18"/>
                      <w:lang w:eastAsia="ru-RU"/>
                    </w:rPr>
                    <w:t>99910,4</w:t>
                  </w:r>
                </w:p>
              </w:tc>
            </w:tr>
          </w:tbl>
          <w:p w:rsidR="00491D0F" w:rsidRDefault="00491D0F" w:rsidP="00AF0078">
            <w:pPr>
              <w:tabs>
                <w:tab w:val="left" w:pos="851"/>
              </w:tabs>
              <w:autoSpaceDE w:val="0"/>
              <w:ind w:firstLine="709"/>
              <w:contextualSpacing/>
              <w:jc w:val="right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  <w:r w:rsidR="00B14F08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491D0F" w:rsidRDefault="00491D0F" w:rsidP="00AF0078">
            <w:pPr>
              <w:tabs>
                <w:tab w:val="left" w:pos="851"/>
              </w:tabs>
              <w:autoSpaceDE w:val="0"/>
              <w:ind w:firstLine="709"/>
              <w:contextualSpacing/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6"/>
                <w:lang w:eastAsia="en-US"/>
              </w:rPr>
              <w:t xml:space="preserve">1.2. Раздел 5 приложения 1 к муниципальной программе </w:t>
            </w:r>
            <w:r w:rsidRPr="00D77E27">
              <w:rPr>
                <w:rFonts w:eastAsia="Calibri"/>
                <w:sz w:val="28"/>
                <w:szCs w:val="28"/>
                <w:lang w:eastAsia="en-US"/>
              </w:rPr>
              <w:t xml:space="preserve">«Совершенствование вопросов гражданской обороны, защиты населения и территории Прокопьевского муниципального округа от чрезвычайных ситуаций </w:t>
            </w:r>
            <w:r>
              <w:rPr>
                <w:rFonts w:eastAsia="Calibri"/>
                <w:sz w:val="28"/>
                <w:szCs w:val="28"/>
                <w:lang w:eastAsia="en-US"/>
              </w:rPr>
              <w:t>природного и техногенного характера» изложить в новой редакции следующего содержания:</w:t>
            </w:r>
          </w:p>
          <w:p w:rsidR="00491D0F" w:rsidRDefault="00491D0F" w:rsidP="00AF0078">
            <w:pPr>
              <w:tabs>
                <w:tab w:val="left" w:pos="851"/>
              </w:tabs>
              <w:autoSpaceDE w:val="0"/>
              <w:ind w:firstLine="709"/>
              <w:contextualSpacing/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Pr="00B14F08">
              <w:rPr>
                <w:b/>
                <w:sz w:val="28"/>
                <w:szCs w:val="28"/>
              </w:rPr>
              <w:t>5. Финансовое</w:t>
            </w:r>
            <w:r w:rsidRPr="00B14F08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B14F08">
              <w:rPr>
                <w:b/>
                <w:sz w:val="28"/>
                <w:szCs w:val="28"/>
              </w:rPr>
              <w:t>обеспечение</w:t>
            </w:r>
            <w:r w:rsidRPr="00B14F08">
              <w:rPr>
                <w:b/>
                <w:spacing w:val="-2"/>
                <w:sz w:val="28"/>
                <w:szCs w:val="28"/>
              </w:rPr>
              <w:t xml:space="preserve"> </w:t>
            </w:r>
            <w:r w:rsidR="00B14F08" w:rsidRPr="00B14F08">
              <w:rPr>
                <w:b/>
                <w:sz w:val="28"/>
                <w:szCs w:val="28"/>
              </w:rPr>
              <w:t>комплекса процессных мероприятий</w:t>
            </w:r>
          </w:p>
          <w:tbl>
            <w:tblPr>
              <w:tblW w:w="9279" w:type="dxa"/>
              <w:tblInd w:w="134" w:type="dxa"/>
              <w:tblLayout w:type="fixed"/>
              <w:tblLook w:val="0000" w:firstRow="0" w:lastRow="0" w:firstColumn="0" w:lastColumn="0" w:noHBand="0" w:noVBand="0"/>
            </w:tblPr>
            <w:tblGrid>
              <w:gridCol w:w="3325"/>
              <w:gridCol w:w="992"/>
              <w:gridCol w:w="992"/>
              <w:gridCol w:w="993"/>
              <w:gridCol w:w="992"/>
              <w:gridCol w:w="989"/>
              <w:gridCol w:w="996"/>
            </w:tblGrid>
            <w:tr w:rsidR="00491D0F" w:rsidRPr="00F07657" w:rsidTr="00AF0078">
              <w:trPr>
                <w:trHeight w:val="495"/>
              </w:trPr>
              <w:tc>
                <w:tcPr>
                  <w:tcW w:w="332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91D0F" w:rsidRPr="00B14F08" w:rsidRDefault="00491D0F" w:rsidP="00AF0078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B14F08">
                    <w:rPr>
                      <w:b/>
                      <w:sz w:val="16"/>
                      <w:szCs w:val="16"/>
                    </w:rPr>
                    <w:t>Наименование мероприятия (результата)/источник финансового обеспечения</w:t>
                  </w:r>
                </w:p>
              </w:tc>
              <w:tc>
                <w:tcPr>
                  <w:tcW w:w="5954" w:type="dxa"/>
                  <w:gridSpan w:val="6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91D0F" w:rsidRPr="00B14F08" w:rsidRDefault="00491D0F" w:rsidP="00AF0078">
                  <w:pPr>
                    <w:ind w:left="-137" w:right="-79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B14F08">
                    <w:rPr>
                      <w:b/>
                      <w:sz w:val="16"/>
                      <w:szCs w:val="16"/>
                    </w:rPr>
                    <w:t>Объем финансового обеспечения по годам реализации (тыс. рублей)</w:t>
                  </w:r>
                </w:p>
              </w:tc>
            </w:tr>
            <w:tr w:rsidR="00491D0F" w:rsidRPr="00F07657" w:rsidTr="00AF0078">
              <w:trPr>
                <w:trHeight w:val="449"/>
              </w:trPr>
              <w:tc>
                <w:tcPr>
                  <w:tcW w:w="332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91D0F" w:rsidRPr="00B14F08" w:rsidRDefault="00491D0F" w:rsidP="00AF0078">
                  <w:pPr>
                    <w:snapToGrid w:val="0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B14F08" w:rsidRDefault="00491D0F" w:rsidP="00AF0078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B14F08">
                    <w:rPr>
                      <w:b/>
                      <w:sz w:val="16"/>
                      <w:szCs w:val="16"/>
                    </w:rPr>
                    <w:t>2026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B14F08" w:rsidRDefault="00491D0F" w:rsidP="00AF0078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B14F08">
                    <w:rPr>
                      <w:b/>
                      <w:sz w:val="16"/>
                      <w:szCs w:val="16"/>
                    </w:rPr>
                    <w:t>2027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B14F08" w:rsidRDefault="00491D0F" w:rsidP="00AF0078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B14F08">
                    <w:rPr>
                      <w:b/>
                      <w:sz w:val="16"/>
                      <w:szCs w:val="16"/>
                    </w:rPr>
                    <w:t>2028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B14F08" w:rsidRDefault="00491D0F" w:rsidP="00AF0078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B14F08">
                    <w:rPr>
                      <w:b/>
                      <w:sz w:val="16"/>
                      <w:szCs w:val="16"/>
                    </w:rPr>
                    <w:t>2029</w:t>
                  </w:r>
                </w:p>
              </w:tc>
              <w:tc>
                <w:tcPr>
                  <w:tcW w:w="98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B14F08" w:rsidRDefault="00491D0F" w:rsidP="00AF0078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B14F08">
                    <w:rPr>
                      <w:b/>
                      <w:sz w:val="16"/>
                      <w:szCs w:val="16"/>
                    </w:rPr>
                    <w:t>2030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B14F08" w:rsidRDefault="00491D0F" w:rsidP="00AF0078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B14F08">
                    <w:rPr>
                      <w:b/>
                      <w:sz w:val="16"/>
                      <w:szCs w:val="16"/>
                    </w:rPr>
                    <w:t>Всего</w:t>
                  </w:r>
                </w:p>
              </w:tc>
            </w:tr>
            <w:tr w:rsidR="00491D0F" w:rsidRPr="00F07657" w:rsidTr="00AF0078">
              <w:trPr>
                <w:trHeight w:val="654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bCs/>
                      <w:sz w:val="16"/>
                      <w:szCs w:val="16"/>
                      <w:lang w:eastAsia="ru-RU"/>
                    </w:rPr>
                    <w:t>Комплекс процессных мероприятий «Обеспечение и организация мероприятий в области ГО, защиты населения и территории от ЧС природного и техногенного характера, совершенствование ЕДДС» (всего), в том числе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764020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bCs/>
                      <w:sz w:val="16"/>
                      <w:szCs w:val="16"/>
                      <w:lang w:eastAsia="ru-RU"/>
                    </w:rPr>
                    <w:t>2350</w:t>
                  </w:r>
                  <w:r w:rsidR="00937B50">
                    <w:rPr>
                      <w:rFonts w:eastAsia="Times New Roman"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bCs/>
                      <w:sz w:val="16"/>
                      <w:szCs w:val="16"/>
                      <w:lang w:eastAsia="ru-RU"/>
                    </w:rPr>
                    <w:t>18550,2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bCs/>
                      <w:sz w:val="16"/>
                      <w:szCs w:val="16"/>
                      <w:lang w:eastAsia="ru-RU"/>
                    </w:rPr>
                    <w:t>17800,2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bCs/>
                      <w:sz w:val="16"/>
                      <w:szCs w:val="16"/>
                      <w:lang w:eastAsia="ru-RU"/>
                    </w:rPr>
                    <w:t>20030,0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bCs/>
                      <w:sz w:val="16"/>
                      <w:szCs w:val="16"/>
                      <w:lang w:eastAsia="ru-RU"/>
                    </w:rPr>
                    <w:t>20030,0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422769" w:rsidRDefault="00764020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bCs/>
                      <w:iCs/>
                      <w:color w:val="000000"/>
                      <w:sz w:val="16"/>
                      <w:szCs w:val="16"/>
                      <w:lang w:eastAsia="ru-RU"/>
                    </w:rPr>
                    <w:t>99910</w:t>
                  </w:r>
                  <w:r w:rsidR="00907ABF">
                    <w:rPr>
                      <w:rFonts w:eastAsia="Times New Roman"/>
                      <w:bCs/>
                      <w:iCs/>
                      <w:color w:val="000000"/>
                      <w:sz w:val="16"/>
                      <w:szCs w:val="16"/>
                      <w:lang w:eastAsia="ru-RU"/>
                    </w:rPr>
                    <w:t>,4</w:t>
                  </w:r>
                </w:p>
              </w:tc>
            </w:tr>
            <w:tr w:rsidR="00764020" w:rsidRPr="00F07657" w:rsidTr="00AF0078">
              <w:trPr>
                <w:trHeight w:val="24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bCs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bCs/>
                      <w:sz w:val="16"/>
                      <w:szCs w:val="16"/>
                      <w:lang w:eastAsia="ru-RU"/>
                    </w:rPr>
                    <w:t>23500,0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bCs/>
                      <w:sz w:val="16"/>
                      <w:szCs w:val="16"/>
                      <w:lang w:eastAsia="ru-RU"/>
                    </w:rPr>
                    <w:t>18550,2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bCs/>
                      <w:sz w:val="16"/>
                      <w:szCs w:val="16"/>
                      <w:lang w:eastAsia="ru-RU"/>
                    </w:rPr>
                    <w:t>17800,2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bCs/>
                      <w:sz w:val="16"/>
                      <w:szCs w:val="16"/>
                      <w:lang w:eastAsia="ru-RU"/>
                    </w:rPr>
                    <w:t>20030,0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bCs/>
                      <w:sz w:val="16"/>
                      <w:szCs w:val="16"/>
                      <w:lang w:eastAsia="ru-RU"/>
                    </w:rPr>
                    <w:t>20030,0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422769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bCs/>
                      <w:iCs/>
                      <w:color w:val="000000"/>
                      <w:sz w:val="16"/>
                      <w:szCs w:val="16"/>
                      <w:lang w:eastAsia="ru-RU"/>
                    </w:rPr>
                    <w:t>99910,4</w:t>
                  </w:r>
                </w:p>
              </w:tc>
            </w:tr>
            <w:tr w:rsidR="00491D0F" w:rsidRPr="00F07657" w:rsidTr="00AF0078">
              <w:trPr>
                <w:trHeight w:val="726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Мероприятие (результат) «П</w:t>
                  </w:r>
                  <w:r w:rsidRPr="00F07657">
                    <w:rPr>
                      <w:iCs/>
                      <w:sz w:val="16"/>
                      <w:szCs w:val="16"/>
                    </w:rPr>
                    <w:t>оддержание в состоянии постоянной готовности к использованию систем экстренного оповещения населения округа</w:t>
                  </w: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», всего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764020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3950</w:t>
                  </w:r>
                  <w:r w:rsidR="00491D0F"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3000,0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2750,0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3000,0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3000,0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764020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15700</w:t>
                  </w:r>
                  <w:r w:rsidR="00491D0F"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,0</w:t>
                  </w:r>
                </w:p>
              </w:tc>
            </w:tr>
            <w:tr w:rsidR="00764020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3950</w:t>
                  </w: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3000,0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2750,0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3000,0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3000,0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15700</w:t>
                  </w: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Мероприятие (результат) «Подготовка, переподготовка, повышение квалификации должностных лиц и специалистов ГО и муниципального звена ТП РСЧС округа по программам обучения в области ГО, ЧС и ОПБ», всего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250,0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250,0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Мероприятие (результат) «Содержание и организация работы учебно-консультационных пунктов по ГО и ЧС и ПБ», всего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125,0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125,0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Мероприятие (результат) «Разработка  и изготовление аншлагов, памяток, брошюр, стендов с учетом рисков, характерных для территории округа, оформление подписки на ведомственные издания и журналы МЧС России», всего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764020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15</w:t>
                  </w:r>
                  <w:r w:rsidR="00491D0F"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100,0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100,0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100,0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764020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55</w:t>
                  </w:r>
                  <w:r w:rsidR="00491D0F"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764020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15</w:t>
                  </w: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100,0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100,0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100,0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55</w:t>
                  </w: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Мероприятие (результат)</w:t>
                  </w:r>
                  <w:r w:rsidRPr="00F07657">
                    <w:rPr>
                      <w:rFonts w:eastAsia="Times New Roman"/>
                      <w:color w:val="FF0000"/>
                      <w:sz w:val="16"/>
                      <w:szCs w:val="16"/>
                      <w:lang w:eastAsia="ru-RU"/>
                    </w:rPr>
                    <w:t xml:space="preserve"> </w:t>
                  </w: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«Создание и содержание в целях гражданской обороны запасов материально-технических и иных средств», всего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125,0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lastRenderedPageBreak/>
                    <w:t>Местный бюджет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125,0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Мероприятие (результат) «Страхование гражданской ответственности владельца опасного объекта, разработка документации, обследование, обслуживание и ремонт гидротехнических сооружений на территории округа», всего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764020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400</w:t>
                  </w:r>
                  <w:r w:rsidR="00491D0F"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764020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120</w:t>
                  </w:r>
                  <w:r w:rsidR="00491D0F"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764020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400</w:t>
                  </w: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120</w:t>
                  </w: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Мероприятие (результат) «Содержание и организация работы пунктов временного размещения и питания», всего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250,0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250,0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Мероприятие (результат) «Обеспечение безопасности людей на водных объектах», всего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764020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100</w:t>
                  </w:r>
                  <w:r w:rsidR="00491D0F"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150,0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150,0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150,0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150,0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764020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7</w:t>
                  </w:r>
                  <w:r w:rsidR="00491D0F"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00,0</w:t>
                  </w:r>
                </w:p>
              </w:tc>
            </w:tr>
            <w:tr w:rsidR="00764020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100</w:t>
                  </w: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150,0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150,0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150,0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150,0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7</w:t>
                  </w: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00,0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Мероприятие (результат) «Организация поисково - спасательных работ при реагировании на чрезвычайные ситуации и происшествия», всего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907AB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10</w:t>
                  </w:r>
                  <w:r w:rsidR="00491D0F"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907AB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10</w:t>
                  </w:r>
                  <w:r w:rsidR="00491D0F"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Мероприятие (результат) «Обеспечение пожарной безопасности на территории населенных пунктов округа»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937B50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14700,0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11230,2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10980,2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13000,0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13000,0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22769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62910,4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937B50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14700,0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11230,2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10980,2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13000,0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13000,0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22769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62910,4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Мероприятие (результат) «Развитие и внедрение на территории округа аппаратно–программного комплекса «Безопасный город», всего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3130,0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2900,0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2650,0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2650,0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2650,0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13980,0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3130,0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2900,0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2650,0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2650,0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2650,0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13980,0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Мероприятие (результат) «Развитие и содержание «Системы 112», содержание каналов связи», всего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510,0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510,0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510,0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510,0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510,0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2550,0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510,0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510,0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510,0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510,0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510,0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2550,0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 xml:space="preserve">Мероприятие (результат) «Приобретение необходимого инвентаря и оборудования, техники, комплектующих и периферии </w:t>
                  </w:r>
                  <w:proofErr w:type="gramStart"/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к</w:t>
                  </w:r>
                  <w:proofErr w:type="gramEnd"/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 xml:space="preserve"> оргтехники для нужд ЕДДС округа», всего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764020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3</w:t>
                  </w:r>
                  <w:r w:rsidR="00491D0F"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00,0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764020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11</w:t>
                  </w:r>
                  <w:r w:rsidR="00491D0F"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00,0</w:t>
                  </w:r>
                </w:p>
              </w:tc>
            </w:tr>
            <w:tr w:rsidR="00764020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3</w:t>
                  </w: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00,0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200,0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64020" w:rsidRPr="00F07657" w:rsidRDefault="00764020" w:rsidP="00C2715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11</w:t>
                  </w: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00,0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Мероприятие (результат) «Ремонт помещений ЕДДС округа», всего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90,0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90,0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90,0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370,0</w:t>
                  </w:r>
                </w:p>
              </w:tc>
            </w:tr>
            <w:tr w:rsidR="00491D0F" w:rsidRPr="00F07657" w:rsidTr="00AF0078">
              <w:trPr>
                <w:trHeight w:val="315"/>
              </w:trPr>
              <w:tc>
                <w:tcPr>
                  <w:tcW w:w="332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ind w:left="-57" w:right="-57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90,0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90,0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90,0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8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50,0</w:t>
                  </w:r>
                </w:p>
              </w:tc>
              <w:tc>
                <w:tcPr>
                  <w:tcW w:w="996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91D0F" w:rsidRPr="00F07657" w:rsidRDefault="00491D0F" w:rsidP="00AF0078">
                  <w:pPr>
                    <w:jc w:val="center"/>
                    <w:rPr>
                      <w:sz w:val="16"/>
                      <w:szCs w:val="16"/>
                    </w:rPr>
                  </w:pPr>
                  <w:r w:rsidRPr="00F0765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370,0</w:t>
                  </w:r>
                </w:p>
              </w:tc>
            </w:tr>
          </w:tbl>
          <w:p w:rsidR="00491D0F" w:rsidRDefault="00491D0F" w:rsidP="00937B50">
            <w:pPr>
              <w:tabs>
                <w:tab w:val="left" w:pos="851"/>
              </w:tabs>
              <w:autoSpaceDE w:val="0"/>
              <w:contextualSpacing/>
              <w:jc w:val="right"/>
              <w:outlineLvl w:val="0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sz w:val="28"/>
                <w:szCs w:val="28"/>
                <w:lang w:eastAsia="ru-RU"/>
              </w:rPr>
              <w:t>»</w:t>
            </w:r>
            <w:r w:rsidR="002C2980">
              <w:rPr>
                <w:rFonts w:eastAsia="Times New Roman"/>
                <w:bCs/>
                <w:sz w:val="28"/>
                <w:szCs w:val="28"/>
                <w:lang w:eastAsia="ru-RU"/>
              </w:rPr>
              <w:t>.</w:t>
            </w:r>
          </w:p>
          <w:p w:rsidR="00491D0F" w:rsidRDefault="00491D0F" w:rsidP="00AF0078">
            <w:pPr>
              <w:tabs>
                <w:tab w:val="left" w:pos="567"/>
                <w:tab w:val="left" w:pos="1276"/>
              </w:tabs>
              <w:autoSpaceDE w:val="0"/>
              <w:ind w:firstLine="709"/>
              <w:jc w:val="both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sz w:val="28"/>
                <w:szCs w:val="28"/>
                <w:lang w:eastAsia="ru-RU"/>
              </w:rPr>
              <w:t>2. Настоящее постановление опубликовать в газете «Сельская новь».</w:t>
            </w:r>
          </w:p>
          <w:p w:rsidR="00A9736A" w:rsidRDefault="00491D0F" w:rsidP="00AF0078">
            <w:pPr>
              <w:tabs>
                <w:tab w:val="left" w:pos="567"/>
                <w:tab w:val="left" w:pos="1276"/>
              </w:tabs>
              <w:autoSpaceDE w:val="0"/>
              <w:ind w:firstLine="709"/>
              <w:jc w:val="both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D77E27">
              <w:rPr>
                <w:rFonts w:eastAsia="Times New Roman"/>
                <w:bCs/>
                <w:sz w:val="28"/>
                <w:szCs w:val="28"/>
                <w:lang w:eastAsia="ru-RU"/>
              </w:rPr>
              <w:t xml:space="preserve">3. Настоящее постановление вступает в силу после его </w:t>
            </w:r>
            <w:r w:rsidR="00A9736A">
              <w:rPr>
                <w:rFonts w:eastAsia="Times New Roman"/>
                <w:bCs/>
                <w:sz w:val="28"/>
                <w:szCs w:val="28"/>
                <w:lang w:eastAsia="ru-RU"/>
              </w:rPr>
              <w:t>официального опубликования.</w:t>
            </w:r>
            <w:r w:rsidRPr="00D77E27">
              <w:rPr>
                <w:rFonts w:eastAsia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491D0F" w:rsidRDefault="00491D0F" w:rsidP="00AF0078">
            <w:pPr>
              <w:tabs>
                <w:tab w:val="left" w:pos="567"/>
                <w:tab w:val="left" w:pos="1276"/>
              </w:tabs>
              <w:autoSpaceDE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4.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Контроль за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исполнением настоящего постановления возложить на </w:t>
            </w:r>
            <w:r>
              <w:rPr>
                <w:rFonts w:eastAsia="Calibri"/>
                <w:sz w:val="28"/>
                <w:szCs w:val="22"/>
                <w:lang w:eastAsia="en-US"/>
              </w:rPr>
              <w:t>з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аместителя главы округа по взаимодействию с административными органами, мобилизационной подготовке, ГО и ЧС 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Юркова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М.В.</w:t>
            </w:r>
          </w:p>
          <w:p w:rsidR="00491D0F" w:rsidRDefault="00491D0F" w:rsidP="00AF0078">
            <w:pPr>
              <w:tabs>
                <w:tab w:val="left" w:pos="1276"/>
                <w:tab w:val="left" w:pos="7513"/>
              </w:tabs>
              <w:autoSpaceDE w:val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491D0F" w:rsidRDefault="00491D0F" w:rsidP="00AF0078">
            <w:pPr>
              <w:tabs>
                <w:tab w:val="left" w:pos="1276"/>
                <w:tab w:val="left" w:pos="7513"/>
              </w:tabs>
              <w:autoSpaceDE w:val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491D0F" w:rsidRDefault="00491D0F" w:rsidP="00AF0078">
            <w:pPr>
              <w:tabs>
                <w:tab w:val="left" w:pos="1276"/>
                <w:tab w:val="left" w:pos="7513"/>
              </w:tabs>
              <w:autoSpaceDE w:val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491D0F" w:rsidRDefault="00A9736A" w:rsidP="00AF0078">
            <w:pPr>
              <w:tabs>
                <w:tab w:val="left" w:pos="1276"/>
                <w:tab w:val="left" w:pos="7513"/>
              </w:tabs>
              <w:autoSpaceDE w:val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>. главы</w:t>
            </w:r>
            <w:r w:rsidR="00491D0F">
              <w:rPr>
                <w:rFonts w:eastAsia="Times New Roman"/>
                <w:sz w:val="28"/>
                <w:szCs w:val="28"/>
                <w:lang w:eastAsia="ru-RU"/>
              </w:rPr>
              <w:t xml:space="preserve"> Прокопьевского   </w:t>
            </w:r>
          </w:p>
          <w:p w:rsidR="00491D0F" w:rsidRDefault="00491D0F" w:rsidP="00AF0078">
            <w:pPr>
              <w:tabs>
                <w:tab w:val="left" w:pos="1276"/>
                <w:tab w:val="left" w:pos="7513"/>
              </w:tabs>
              <w:autoSpaceDE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муниципального округа                                                              </w:t>
            </w:r>
            <w:r w:rsidR="002C2980">
              <w:rPr>
                <w:rFonts w:eastAsia="Times New Roman"/>
                <w:sz w:val="28"/>
                <w:szCs w:val="28"/>
                <w:lang w:eastAsia="ru-RU"/>
              </w:rPr>
              <w:t xml:space="preserve">  </w:t>
            </w:r>
            <w:r w:rsidR="00A9736A">
              <w:rPr>
                <w:rFonts w:eastAsia="Times New Roman"/>
                <w:sz w:val="28"/>
                <w:szCs w:val="28"/>
                <w:lang w:eastAsia="ru-RU"/>
              </w:rPr>
              <w:t xml:space="preserve">  </w:t>
            </w:r>
            <w:r w:rsidR="002C2980">
              <w:rPr>
                <w:rFonts w:eastAsia="Times New Roman"/>
                <w:sz w:val="28"/>
                <w:szCs w:val="28"/>
                <w:lang w:eastAsia="ru-RU"/>
              </w:rPr>
              <w:t xml:space="preserve">  </w:t>
            </w:r>
            <w:r w:rsidR="002B6AC4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="00A9736A">
              <w:rPr>
                <w:rFonts w:eastAsia="Times New Roman"/>
                <w:sz w:val="28"/>
                <w:szCs w:val="28"/>
                <w:lang w:eastAsia="ru-RU"/>
              </w:rPr>
              <w:t>Н.Б</w:t>
            </w:r>
            <w:r w:rsidR="002B6AC4">
              <w:rPr>
                <w:rFonts w:eastAsia="Times New Roman"/>
                <w:sz w:val="28"/>
                <w:szCs w:val="28"/>
                <w:lang w:eastAsia="ru-RU"/>
              </w:rPr>
              <w:t xml:space="preserve">. </w:t>
            </w:r>
            <w:r w:rsidR="00A9736A">
              <w:rPr>
                <w:rFonts w:eastAsia="Times New Roman"/>
                <w:sz w:val="28"/>
                <w:szCs w:val="28"/>
                <w:lang w:eastAsia="ru-RU"/>
              </w:rPr>
              <w:t>Матвеева</w:t>
            </w:r>
          </w:p>
          <w:p w:rsidR="00491D0F" w:rsidRDefault="00491D0F" w:rsidP="00AF0078">
            <w:pPr>
              <w:tabs>
                <w:tab w:val="right" w:pos="10065"/>
              </w:tabs>
              <w:autoSpaceDE w:val="0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491D0F" w:rsidRDefault="00491D0F" w:rsidP="00422769">
      <w:pPr>
        <w:ind w:right="1133"/>
        <w:rPr>
          <w:b/>
          <w:sz w:val="28"/>
          <w:szCs w:val="28"/>
        </w:rPr>
      </w:pPr>
    </w:p>
    <w:p w:rsidR="00491D0F" w:rsidRDefault="00491D0F" w:rsidP="00491D0F">
      <w:pPr>
        <w:ind w:left="1134" w:right="1133"/>
        <w:jc w:val="center"/>
        <w:rPr>
          <w:b/>
          <w:sz w:val="28"/>
          <w:szCs w:val="28"/>
        </w:rPr>
      </w:pPr>
    </w:p>
    <w:sectPr w:rsidR="0049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D0F"/>
    <w:rsid w:val="000765A6"/>
    <w:rsid w:val="002B6AC4"/>
    <w:rsid w:val="002C2980"/>
    <w:rsid w:val="00356B4F"/>
    <w:rsid w:val="003F46B3"/>
    <w:rsid w:val="00422769"/>
    <w:rsid w:val="00491D0F"/>
    <w:rsid w:val="005F32B7"/>
    <w:rsid w:val="0069090E"/>
    <w:rsid w:val="007470B9"/>
    <w:rsid w:val="00764020"/>
    <w:rsid w:val="00907ABF"/>
    <w:rsid w:val="00937B50"/>
    <w:rsid w:val="00A9736A"/>
    <w:rsid w:val="00B14F08"/>
    <w:rsid w:val="00DE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D0F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91D0F"/>
    <w:pPr>
      <w:spacing w:before="280" w:after="280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D0F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91D0F"/>
    <w:pPr>
      <w:spacing w:before="280" w:after="28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</dc:creator>
  <cp:lastModifiedBy>PC</cp:lastModifiedBy>
  <cp:revision>2</cp:revision>
  <cp:lastPrinted>2026-09-23T08:52:00Z</cp:lastPrinted>
  <dcterms:created xsi:type="dcterms:W3CDTF">2026-09-29T08:48:00Z</dcterms:created>
  <dcterms:modified xsi:type="dcterms:W3CDTF">2026-09-29T08:48:00Z</dcterms:modified>
</cp:coreProperties>
</file>