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КЕМЕРОВСКАЯ ОБЛАСТЬ-КУЗБАСС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ПРОКОПЬЕВСКОГО МУНИЦИПАЛЬНОГО ОКРУГА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постановление</w:t>
      </w:r>
    </w:p>
    <w:p w:rsidR="000D37F2" w:rsidRDefault="000D37F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37F2" w:rsidRDefault="00E85C2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29.09.2026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172-п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D37F2" w:rsidRDefault="000D37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Прокопьевск</w:t>
      </w:r>
    </w:p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2"/>
        <w:tblW w:w="9322" w:type="dxa"/>
        <w:tblLayout w:type="fixed"/>
        <w:tblLook w:val="04A0" w:firstRow="1" w:lastRow="0" w:firstColumn="1" w:lastColumn="0" w:noHBand="0" w:noVBand="1"/>
      </w:tblPr>
      <w:tblGrid>
        <w:gridCol w:w="5638"/>
        <w:gridCol w:w="3684"/>
      </w:tblGrid>
      <w:tr w:rsidR="000D37F2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0D37F2" w:rsidRDefault="00BD7E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Прокопьевского муниципального округа от 12.02.2025 № 17-п «Об утверждении административного регламента предоставления муниципальной услуги «Оказание консультационной и информационной поддержки субъектам малого и среднего предпринимательства Прокопьевского муниципального округа»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0D37F2" w:rsidRDefault="000D37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27.07.2010 № 210-ФЗ</w:t>
      </w:r>
      <w:r>
        <w:rPr>
          <w:rFonts w:ascii="Tinos" w:eastAsia="Times New Roman" w:hAnsi="Tinos" w:cs="Times New Roman"/>
          <w:sz w:val="28"/>
          <w:szCs w:val="28"/>
          <w:lang w:eastAsia="ru-RU"/>
        </w:rPr>
        <w:t xml:space="preserve"> «</w:t>
      </w:r>
      <w:r>
        <w:rPr>
          <w:rFonts w:ascii="Tinos" w:hAnsi="Tinos"/>
          <w:sz w:val="28"/>
          <w:szCs w:val="28"/>
        </w:rPr>
        <w:t xml:space="preserve">Об организации предоставления </w:t>
      </w:r>
      <w:proofErr w:type="gramStart"/>
      <w:r>
        <w:rPr>
          <w:rFonts w:ascii="Tinos" w:hAnsi="Tinos"/>
          <w:sz w:val="28"/>
          <w:szCs w:val="28"/>
        </w:rPr>
        <w:t>государственных</w:t>
      </w:r>
      <w:proofErr w:type="gramEnd"/>
      <w:r>
        <w:rPr>
          <w:rFonts w:ascii="Tinos" w:hAnsi="Tinos"/>
          <w:sz w:val="28"/>
          <w:szCs w:val="28"/>
        </w:rPr>
        <w:t xml:space="preserve"> и </w:t>
      </w:r>
      <w:proofErr w:type="gramStart"/>
      <w:r>
        <w:rPr>
          <w:rFonts w:ascii="Tinos" w:hAnsi="Tinos"/>
          <w:sz w:val="28"/>
          <w:szCs w:val="28"/>
        </w:rPr>
        <w:t>муниципальных услуг</w:t>
      </w:r>
      <w:r>
        <w:rPr>
          <w:rFonts w:ascii="Tinos" w:eastAsia="Times New Roman" w:hAnsi="Tinos" w:cs="Times New Roman"/>
          <w:sz w:val="28"/>
          <w:szCs w:val="28"/>
          <w:lang w:eastAsia="ru-RU"/>
        </w:rPr>
        <w:t>»,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Федеральным законом Российской Федерации от 24.07.2007 № 209-ФЗ «О развитии малого и среднего предпринимательства в Российской Федерации», руководствуясь Уставом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Прокопьевский муниципальный округ Кемеровской области – Кузбасса,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Прокопьевского муниципального округа ПОСТАНОВЛЯЕТ: </w:t>
      </w: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Прокопьевского муниципального округа от 12.02.2025 № 17-п «Об утверждении административного регламента предоставления муниципальной услуги «Оказание консультационной и информационной поддержки субъектам малого и среднего предпринимательства Прокопьевского муниципального округа»  следующие изменения: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2.5 раздела 2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Раздел 4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Раздел 5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«Сельская новь».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Зимаеву Н.Н.</w:t>
      </w: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4774"/>
        <w:gridCol w:w="5115"/>
      </w:tblGrid>
      <w:tr w:rsidR="000D37F2">
        <w:tc>
          <w:tcPr>
            <w:tcW w:w="4774" w:type="dxa"/>
          </w:tcPr>
          <w:p w:rsidR="000D37F2" w:rsidRDefault="00BD7E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 главы Прокопьевского</w:t>
            </w:r>
          </w:p>
          <w:p w:rsidR="000D37F2" w:rsidRDefault="00BD7E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5114" w:type="dxa"/>
          </w:tcPr>
          <w:p w:rsidR="000D37F2" w:rsidRDefault="000D37F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37F2" w:rsidRDefault="00BD7E68" w:rsidP="00BD7E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Н.Б. Матвеева</w:t>
            </w:r>
          </w:p>
        </w:tc>
      </w:tr>
    </w:tbl>
    <w:p w:rsidR="000D37F2" w:rsidRDefault="000D37F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D37F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F2"/>
    <w:rsid w:val="000D37F2"/>
    <w:rsid w:val="00BD7E68"/>
    <w:rsid w:val="00CB6694"/>
    <w:rsid w:val="00E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313BF1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13B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313BF1"/>
    <w:rPr>
      <w:rFonts w:ascii="Courier New" w:eastAsia="Times New Roman" w:hAnsi="Courier New" w:cs="Courier New"/>
      <w:sz w:val="20"/>
      <w:szCs w:val="20"/>
      <w:lang w:eastAsia="ru-RU" w:bidi="pa-IN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13BF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313B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Revision"/>
    <w:uiPriority w:val="99"/>
    <w:semiHidden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313B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rsid w:val="00313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313BF1"/>
  </w:style>
  <w:style w:type="table" w:styleId="af2">
    <w:name w:val="Table Grid"/>
    <w:basedOn w:val="a1"/>
    <w:uiPriority w:val="59"/>
    <w:rsid w:val="00B064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313BF1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13B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313BF1"/>
    <w:rPr>
      <w:rFonts w:ascii="Courier New" w:eastAsia="Times New Roman" w:hAnsi="Courier New" w:cs="Courier New"/>
      <w:sz w:val="20"/>
      <w:szCs w:val="20"/>
      <w:lang w:eastAsia="ru-RU" w:bidi="pa-IN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13BF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313B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Revision"/>
    <w:uiPriority w:val="99"/>
    <w:semiHidden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313B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rsid w:val="00313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313BF1"/>
  </w:style>
  <w:style w:type="table" w:styleId="af2">
    <w:name w:val="Table Grid"/>
    <w:basedOn w:val="a1"/>
    <w:uiPriority w:val="59"/>
    <w:rsid w:val="00B064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AF197-78F8-4DA7-B1B1-F20AB877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20.07.2021 N 1228(ред. от 29.12.2025)"Об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</vt:lpstr>
    </vt:vector>
  </TitlesOfParts>
  <Company>КонсультантПлюс Версия 4026.00.34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20.07.2021 N 1228(ред. от 29.12.2025)"Об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dc:title>
  <dc:creator>Dasha</dc:creator>
  <cp:lastModifiedBy>PC</cp:lastModifiedBy>
  <cp:revision>2</cp:revision>
  <cp:lastPrinted>2026-09-07T15:46:00Z</cp:lastPrinted>
  <dcterms:created xsi:type="dcterms:W3CDTF">2026-09-29T08:52:00Z</dcterms:created>
  <dcterms:modified xsi:type="dcterms:W3CDTF">2026-09-29T08:52:00Z</dcterms:modified>
  <dc:language>ru-RU</dc:language>
</cp:coreProperties>
</file>